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41E" w:rsidRDefault="0027041E" w:rsidP="00BC6162">
      <w:pPr>
        <w:pStyle w:val="Otsikko1"/>
        <w:rPr>
          <w:rFonts w:eastAsia="Times New Roman"/>
          <w:u w:val="single"/>
          <w:lang w:val="en-US" w:eastAsia="en-US" w:bidi="ar-SA"/>
        </w:rPr>
      </w:pPr>
      <w:bookmarkStart w:id="0" w:name="_Toc12628684"/>
    </w:p>
    <w:p w:rsidR="009972E9" w:rsidRPr="00BC6162" w:rsidRDefault="009972E9" w:rsidP="00BC6162">
      <w:pPr>
        <w:pStyle w:val="Otsikko1"/>
        <w:rPr>
          <w:rFonts w:eastAsia="Times New Roman"/>
          <w:u w:val="single"/>
          <w:lang w:val="en-US" w:eastAsia="en-US" w:bidi="ar-SA"/>
        </w:rPr>
      </w:pPr>
      <w:r w:rsidRPr="00BC6162">
        <w:rPr>
          <w:rFonts w:eastAsia="Times New Roman"/>
          <w:u w:val="single"/>
          <w:lang w:val="en-US" w:eastAsia="en-US" w:bidi="ar-SA"/>
        </w:rPr>
        <w:t>NOP-HS ELIGIBILITY CHECK</w:t>
      </w:r>
      <w:bookmarkEnd w:id="0"/>
      <w:r w:rsidRPr="00BC6162">
        <w:rPr>
          <w:rFonts w:eastAsia="Times New Roman"/>
          <w:u w:val="single"/>
          <w:lang w:val="en-US" w:eastAsia="en-US" w:bidi="ar-SA"/>
        </w:rPr>
        <w:t xml:space="preserve"> </w:t>
      </w:r>
    </w:p>
    <w:p w:rsidR="00BC6162" w:rsidRDefault="00BC6162" w:rsidP="009972E9">
      <w:pPr>
        <w:pStyle w:val="Eivli"/>
        <w:rPr>
          <w:lang w:val="en-US" w:eastAsia="en-US" w:bidi="ar-SA"/>
        </w:rPr>
      </w:pPr>
    </w:p>
    <w:p w:rsidR="009972E9" w:rsidRPr="003E675C" w:rsidRDefault="009972E9" w:rsidP="009972E9">
      <w:pPr>
        <w:pStyle w:val="Eivli"/>
        <w:rPr>
          <w:lang w:val="en-US" w:eastAsia="en-US" w:bidi="ar-SA"/>
        </w:rPr>
      </w:pPr>
      <w:r w:rsidRPr="003E675C">
        <w:rPr>
          <w:lang w:val="en-US" w:eastAsia="en-US" w:bidi="ar-SA"/>
        </w:rPr>
        <w:t xml:space="preserve">To be eligible to apply for the NOP-HS journal grant </w:t>
      </w:r>
      <w:r w:rsidR="00B42E42">
        <w:rPr>
          <w:lang w:val="en-US" w:eastAsia="en-US" w:bidi="ar-SA"/>
        </w:rPr>
        <w:t>2020</w:t>
      </w:r>
      <w:r w:rsidRPr="003E675C">
        <w:rPr>
          <w:lang w:val="en-US" w:eastAsia="en-US" w:bidi="ar-SA"/>
        </w:rPr>
        <w:t>, all the following criteria must be met.</w:t>
      </w:r>
    </w:p>
    <w:p w:rsidR="009972E9" w:rsidRDefault="009972E9" w:rsidP="009972E9">
      <w:pPr>
        <w:pStyle w:val="Eivli"/>
        <w:rPr>
          <w:lang w:val="en-US" w:eastAsia="en-US" w:bidi="ar-SA"/>
        </w:rPr>
      </w:pPr>
      <w:r w:rsidRPr="003E675C">
        <w:rPr>
          <w:lang w:val="en-US" w:eastAsia="en-US" w:bidi="ar-SA"/>
        </w:rPr>
        <w:t>Check all eligib</w:t>
      </w:r>
      <w:r>
        <w:rPr>
          <w:lang w:val="en-US" w:eastAsia="en-US" w:bidi="ar-SA"/>
        </w:rPr>
        <w:t>i</w:t>
      </w:r>
      <w:r w:rsidRPr="003E675C">
        <w:rPr>
          <w:lang w:val="en-US" w:eastAsia="en-US" w:bidi="ar-SA"/>
        </w:rPr>
        <w:t>lity criteria. Tick each box</w:t>
      </w:r>
      <w:r>
        <w:rPr>
          <w:lang w:val="en-US" w:eastAsia="en-US" w:bidi="ar-SA"/>
        </w:rPr>
        <w:t xml:space="preserve"> in the form</w:t>
      </w:r>
      <w:r w:rsidRPr="003E675C">
        <w:rPr>
          <w:lang w:val="en-US" w:eastAsia="en-US" w:bidi="ar-SA"/>
        </w:rPr>
        <w:t xml:space="preserve"> to verify your application is eligible.</w:t>
      </w:r>
    </w:p>
    <w:p w:rsidR="00BC6162" w:rsidRPr="003E675C" w:rsidRDefault="00BC6162" w:rsidP="009972E9">
      <w:pPr>
        <w:pStyle w:val="Eivli"/>
        <w:rPr>
          <w:lang w:val="en-US" w:eastAsia="en-US" w:bidi="ar-SA"/>
        </w:rPr>
      </w:pPr>
    </w:p>
    <w:p w:rsidR="009972E9" w:rsidRPr="003E675C" w:rsidRDefault="009972E9" w:rsidP="009972E9">
      <w:pPr>
        <w:pStyle w:val="Eivli"/>
        <w:rPr>
          <w:lang w:val="en-US" w:eastAsia="en-US" w:bidi="ar-SA"/>
        </w:rPr>
      </w:pPr>
    </w:p>
    <w:p w:rsidR="009972E9" w:rsidRDefault="00C429F7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88236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3E675C">
        <w:rPr>
          <w:lang w:val="en-US" w:eastAsia="en-US" w:bidi="ar-SA"/>
        </w:rPr>
        <w:t>The applicant</w:t>
      </w:r>
      <w:r w:rsidR="00B0043A">
        <w:rPr>
          <w:lang w:val="en-US" w:eastAsia="en-US" w:bidi="ar-SA"/>
        </w:rPr>
        <w:t xml:space="preserve"> has a doctoral degree and</w:t>
      </w:r>
      <w:r w:rsidR="009972E9" w:rsidRPr="003E675C">
        <w:rPr>
          <w:lang w:val="en-US" w:eastAsia="en-US" w:bidi="ar-SA"/>
        </w:rPr>
        <w:t xml:space="preserve"> is the Editor or Editor-in-Chief of the journal.</w:t>
      </w:r>
    </w:p>
    <w:p w:rsidR="00BC6162" w:rsidRDefault="00BC6162" w:rsidP="00BC6162">
      <w:pPr>
        <w:pStyle w:val="Eivli"/>
        <w:spacing w:line="276" w:lineRule="auto"/>
        <w:rPr>
          <w:lang w:val="en-US" w:eastAsia="en-US" w:bidi="ar-SA"/>
        </w:rPr>
      </w:pPr>
    </w:p>
    <w:p w:rsidR="009972E9" w:rsidRDefault="00C429F7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-93358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6C64DC">
        <w:rPr>
          <w:lang w:val="en-US" w:eastAsia="en-US" w:bidi="ar-SA"/>
        </w:rPr>
        <w:t xml:space="preserve">The journal is fully open access and electronically accessible from the beginning of </w:t>
      </w:r>
      <w:r w:rsidR="009972E9">
        <w:rPr>
          <w:lang w:val="en-US" w:eastAsia="en-US" w:bidi="ar-SA"/>
        </w:rPr>
        <w:t>202</w:t>
      </w:r>
      <w:r w:rsidR="00B42E42">
        <w:rPr>
          <w:lang w:val="en-US" w:eastAsia="en-US" w:bidi="ar-SA"/>
        </w:rPr>
        <w:t>1</w:t>
      </w:r>
      <w:r w:rsidR="009972E9" w:rsidRPr="006C64DC">
        <w:rPr>
          <w:lang w:val="en-US" w:eastAsia="en-US" w:bidi="ar-SA"/>
        </w:rPr>
        <w:t>.</w:t>
      </w:r>
    </w:p>
    <w:p w:rsidR="00BC6162" w:rsidRDefault="00BC6162" w:rsidP="00BC6162">
      <w:pPr>
        <w:pStyle w:val="Eivli"/>
        <w:spacing w:line="276" w:lineRule="auto"/>
        <w:rPr>
          <w:lang w:val="en-US" w:eastAsia="en-US" w:bidi="ar-SA"/>
        </w:rPr>
      </w:pPr>
    </w:p>
    <w:p w:rsidR="009972E9" w:rsidRDefault="00C429F7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106870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6C64DC">
        <w:rPr>
          <w:lang w:val="en-US" w:eastAsia="en-US" w:bidi="ar-SA"/>
        </w:rPr>
        <w:t>There is a broad Editorial board with members from at least three Nordic countries.</w:t>
      </w:r>
    </w:p>
    <w:p w:rsidR="00BC6162" w:rsidRDefault="00BC6162" w:rsidP="00BC6162">
      <w:pPr>
        <w:pStyle w:val="Eivli"/>
        <w:spacing w:line="276" w:lineRule="auto"/>
        <w:rPr>
          <w:lang w:val="en-US" w:eastAsia="en-US" w:bidi="ar-SA"/>
        </w:rPr>
      </w:pPr>
    </w:p>
    <w:p w:rsidR="009972E9" w:rsidRDefault="00C429F7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64786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proofErr w:type="gramStart"/>
      <w:r w:rsidR="009972E9" w:rsidRPr="006C64DC">
        <w:rPr>
          <w:lang w:val="en-US" w:eastAsia="en-US" w:bidi="ar-SA"/>
        </w:rPr>
        <w:t>A majority of</w:t>
      </w:r>
      <w:proofErr w:type="gramEnd"/>
      <w:r w:rsidR="009972E9" w:rsidRPr="006C64DC">
        <w:rPr>
          <w:lang w:val="en-US" w:eastAsia="en-US" w:bidi="ar-SA"/>
        </w:rPr>
        <w:t xml:space="preserve"> the members </w:t>
      </w:r>
      <w:r w:rsidR="009972E9">
        <w:rPr>
          <w:lang w:val="en-US" w:eastAsia="en-US" w:bidi="ar-SA"/>
        </w:rPr>
        <w:t xml:space="preserve">of the Editorial board </w:t>
      </w:r>
      <w:r w:rsidR="009972E9" w:rsidRPr="006C64DC">
        <w:rPr>
          <w:lang w:val="en-US" w:eastAsia="en-US" w:bidi="ar-SA"/>
        </w:rPr>
        <w:t>must hold a doctoral degre</w:t>
      </w:r>
      <w:bookmarkStart w:id="1" w:name="_GoBack"/>
      <w:bookmarkEnd w:id="1"/>
      <w:r w:rsidR="009972E9" w:rsidRPr="006C64DC">
        <w:rPr>
          <w:lang w:val="en-US" w:eastAsia="en-US" w:bidi="ar-SA"/>
        </w:rPr>
        <w:t>e.</w:t>
      </w:r>
    </w:p>
    <w:p w:rsidR="00BC6162" w:rsidRDefault="00BC6162" w:rsidP="00BC6162">
      <w:pPr>
        <w:pStyle w:val="Eivli"/>
        <w:spacing w:line="276" w:lineRule="auto"/>
        <w:rPr>
          <w:lang w:val="en-US" w:eastAsia="en-US" w:bidi="ar-SA"/>
        </w:rPr>
      </w:pPr>
    </w:p>
    <w:p w:rsidR="00BC6162" w:rsidRDefault="00C429F7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189138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C508E6">
        <w:rPr>
          <w:lang w:val="en-US" w:eastAsia="en-US" w:bidi="ar-SA"/>
        </w:rPr>
        <w:t xml:space="preserve">The editorial board </w:t>
      </w:r>
      <w:r w:rsidR="009972E9">
        <w:rPr>
          <w:lang w:val="en-US" w:eastAsia="en-US" w:bidi="ar-SA"/>
        </w:rPr>
        <w:t>is</w:t>
      </w:r>
      <w:r w:rsidR="009972E9" w:rsidRPr="00C508E6">
        <w:rPr>
          <w:lang w:val="en-US" w:eastAsia="en-US" w:bidi="ar-SA"/>
        </w:rPr>
        <w:t xml:space="preserve"> responsible for the journal’s policies. It should be composed of scientific experts</w:t>
      </w:r>
    </w:p>
    <w:p w:rsidR="009972E9" w:rsidRDefault="009972E9" w:rsidP="00BC6162">
      <w:pPr>
        <w:pStyle w:val="Eivli"/>
        <w:spacing w:line="276" w:lineRule="auto"/>
        <w:ind w:left="283"/>
        <w:rPr>
          <w:lang w:val="en-US" w:eastAsia="en-US" w:bidi="ar-SA"/>
        </w:rPr>
      </w:pPr>
      <w:r w:rsidRPr="00C508E6">
        <w:rPr>
          <w:lang w:val="en-US" w:eastAsia="en-US" w:bidi="ar-SA"/>
        </w:rPr>
        <w:t xml:space="preserve">and be representative of the journal’s scientific domain. </w:t>
      </w:r>
    </w:p>
    <w:p w:rsidR="00BC6162" w:rsidRDefault="00BC6162" w:rsidP="00BC6162">
      <w:pPr>
        <w:pStyle w:val="Eivli"/>
        <w:spacing w:line="276" w:lineRule="auto"/>
        <w:ind w:left="283"/>
        <w:rPr>
          <w:lang w:val="en-US" w:eastAsia="en-US" w:bidi="ar-SA"/>
        </w:rPr>
      </w:pPr>
    </w:p>
    <w:p w:rsidR="009972E9" w:rsidRDefault="00C429F7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68070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C508E6">
        <w:rPr>
          <w:lang w:val="en-US" w:eastAsia="en-US" w:bidi="ar-SA"/>
        </w:rPr>
        <w:t>Authors come from more than one Nordic country.</w:t>
      </w:r>
    </w:p>
    <w:p w:rsidR="00BC6162" w:rsidRDefault="00BC6162" w:rsidP="00BC6162">
      <w:pPr>
        <w:pStyle w:val="Eivli"/>
        <w:spacing w:line="276" w:lineRule="auto"/>
        <w:rPr>
          <w:lang w:val="en-US" w:eastAsia="en-US" w:bidi="ar-SA"/>
        </w:rPr>
      </w:pPr>
    </w:p>
    <w:p w:rsidR="00BC6162" w:rsidRDefault="00C429F7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-37654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C508E6">
        <w:rPr>
          <w:lang w:val="en-US" w:eastAsia="en-US" w:bidi="ar-SA"/>
        </w:rPr>
        <w:t>All submitted material must be reviewed by at least two scientific experts independent of the editorial</w:t>
      </w:r>
    </w:p>
    <w:p w:rsidR="009972E9" w:rsidRDefault="009972E9" w:rsidP="00BC6162">
      <w:pPr>
        <w:pStyle w:val="Eivli"/>
        <w:spacing w:line="276" w:lineRule="auto"/>
        <w:ind w:left="283"/>
        <w:rPr>
          <w:lang w:val="en-US" w:eastAsia="en-US" w:bidi="ar-SA"/>
        </w:rPr>
      </w:pPr>
      <w:r w:rsidRPr="00C508E6">
        <w:rPr>
          <w:lang w:val="en-US" w:eastAsia="en-US" w:bidi="ar-SA"/>
        </w:rPr>
        <w:t xml:space="preserve">team.  </w:t>
      </w:r>
    </w:p>
    <w:p w:rsidR="00BC6162" w:rsidRDefault="00BC6162" w:rsidP="00BC6162">
      <w:pPr>
        <w:pStyle w:val="Eivli"/>
        <w:spacing w:line="276" w:lineRule="auto"/>
        <w:ind w:left="283"/>
        <w:rPr>
          <w:lang w:val="en-US" w:eastAsia="en-US" w:bidi="ar-SA"/>
        </w:rPr>
      </w:pPr>
    </w:p>
    <w:p w:rsidR="009972E9" w:rsidRDefault="00C429F7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20430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C508E6">
        <w:rPr>
          <w:lang w:val="en-US" w:eastAsia="en-US" w:bidi="ar-SA"/>
        </w:rPr>
        <w:t>There are abstracts in English for all published articles</w:t>
      </w:r>
      <w:r w:rsidR="009972E9">
        <w:rPr>
          <w:lang w:val="en-US" w:eastAsia="en-US" w:bidi="ar-SA"/>
        </w:rPr>
        <w:t>.</w:t>
      </w:r>
    </w:p>
    <w:p w:rsidR="00BC6162" w:rsidRDefault="00BC6162" w:rsidP="00BC6162">
      <w:pPr>
        <w:pStyle w:val="Eivli"/>
        <w:spacing w:line="276" w:lineRule="auto"/>
        <w:rPr>
          <w:lang w:val="en-US" w:eastAsia="en-US" w:bidi="ar-SA"/>
        </w:rPr>
      </w:pPr>
    </w:p>
    <w:bookmarkStart w:id="2" w:name="_Hlk43732716"/>
    <w:p w:rsidR="00FE26DC" w:rsidRPr="00FE26DC" w:rsidRDefault="00C429F7" w:rsidP="00FE26DC">
      <w:pPr>
        <w:rPr>
          <w:bCs/>
        </w:rPr>
      </w:pPr>
      <w:sdt>
        <w:sdtPr>
          <w:rPr>
            <w:lang w:val="en-US"/>
          </w:rPr>
          <w:id w:val="-46835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8E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E26DC" w:rsidRPr="00FE26DC">
        <w:t xml:space="preserve"> </w:t>
      </w:r>
      <w:r w:rsidR="00FE26DC" w:rsidRPr="00185D95">
        <w:t xml:space="preserve">The </w:t>
      </w:r>
      <w:r w:rsidR="00E939E9">
        <w:t xml:space="preserve">grant </w:t>
      </w:r>
      <w:r w:rsidR="00F66EC8">
        <w:t>will be</w:t>
      </w:r>
      <w:r w:rsidR="00E939E9">
        <w:t xml:space="preserve"> administrated by</w:t>
      </w:r>
      <w:r w:rsidR="00FE26DC" w:rsidRPr="00185D95">
        <w:t xml:space="preserve"> a research organisation. A ‘research organisation’ refers to an </w:t>
      </w:r>
      <w:r w:rsidR="00FE26DC" w:rsidRPr="00FE26DC">
        <w:rPr>
          <w:bCs/>
        </w:rPr>
        <w:t>organisation, whose primary goal is to</w:t>
      </w:r>
    </w:p>
    <w:p w:rsidR="00FE26DC" w:rsidRPr="00185D95" w:rsidRDefault="00FE26DC" w:rsidP="00FE26DC">
      <w:pPr>
        <w:pStyle w:val="Luettelokappale"/>
        <w:numPr>
          <w:ilvl w:val="0"/>
          <w:numId w:val="3"/>
        </w:numPr>
      </w:pPr>
      <w:r w:rsidRPr="00185D95">
        <w:t xml:space="preserve">conduct independent basic research, industrial research or experimental development </w:t>
      </w:r>
    </w:p>
    <w:p w:rsidR="00FE26DC" w:rsidRPr="00185D95" w:rsidRDefault="00FE26DC" w:rsidP="00FE26DC">
      <w:pPr>
        <w:pStyle w:val="Luettelokappale"/>
        <w:numPr>
          <w:ilvl w:val="0"/>
          <w:numId w:val="3"/>
        </w:numPr>
      </w:pPr>
      <w:r w:rsidRPr="00185D95">
        <w:t xml:space="preserve">or to disseminate its results widely by means of education, publication or knowledge transfer. </w:t>
      </w:r>
    </w:p>
    <w:p w:rsidR="008741BE" w:rsidRDefault="009972E9" w:rsidP="00FE26DC">
      <w:pPr>
        <w:pStyle w:val="Eivli"/>
        <w:spacing w:line="276" w:lineRule="auto"/>
      </w:pPr>
      <w:r>
        <w:t>If</w:t>
      </w:r>
      <w:r w:rsidRPr="00D55F56">
        <w:t xml:space="preserve"> </w:t>
      </w:r>
      <w:r>
        <w:t>the</w:t>
      </w:r>
      <w:r w:rsidRPr="00D55F56">
        <w:t xml:space="preserve"> administrating organisation is also engaged in economic activities, separate accounts must be kept</w:t>
      </w:r>
      <w:r w:rsidR="00FE26DC">
        <w:t xml:space="preserve"> </w:t>
      </w:r>
      <w:r w:rsidRPr="00D55F56">
        <w:t>of the funding and costs of and the revenue generated by such activities.</w:t>
      </w:r>
    </w:p>
    <w:bookmarkEnd w:id="2"/>
    <w:p w:rsidR="00DD49A3" w:rsidRDefault="00DD49A3" w:rsidP="00857F27">
      <w:pPr>
        <w:pStyle w:val="Eivli"/>
        <w:spacing w:line="276" w:lineRule="auto"/>
        <w:ind w:left="283"/>
        <w:rPr>
          <w:lang w:val="en-US" w:eastAsia="en-US" w:bidi="ar-SA"/>
        </w:rPr>
      </w:pPr>
    </w:p>
    <w:p w:rsidR="00262C08" w:rsidRPr="00262C08" w:rsidRDefault="00262C08" w:rsidP="00DD49A3">
      <w:pPr>
        <w:pStyle w:val="Eivli"/>
        <w:spacing w:line="276" w:lineRule="auto"/>
        <w:rPr>
          <w:lang w:val="en-US" w:eastAsia="en-US" w:bidi="ar-SA"/>
        </w:rPr>
      </w:pPr>
    </w:p>
    <w:p w:rsidR="00262C08" w:rsidRPr="00262C08" w:rsidRDefault="00262C08" w:rsidP="00DD49A3">
      <w:pPr>
        <w:pStyle w:val="Eivli"/>
        <w:spacing w:line="276" w:lineRule="auto"/>
        <w:rPr>
          <w:lang w:val="en-US" w:eastAsia="en-US" w:bidi="ar-SA"/>
        </w:rPr>
      </w:pPr>
    </w:p>
    <w:p w:rsidR="00DD49A3" w:rsidRDefault="00DD49A3" w:rsidP="00DD49A3">
      <w:pPr>
        <w:pStyle w:val="Eivli"/>
        <w:spacing w:line="276" w:lineRule="auto"/>
        <w:rPr>
          <w:lang w:val="en-US" w:eastAsia="en-US" w:bidi="ar-SA"/>
        </w:rPr>
      </w:pPr>
      <w:r>
        <w:rPr>
          <w:lang w:val="en-US" w:eastAsia="en-US" w:bidi="ar-SA"/>
        </w:rPr>
        <w:t>I confirm that these conditions are met.</w:t>
      </w:r>
    </w:p>
    <w:p w:rsidR="00DD49A3" w:rsidRDefault="00DD49A3" w:rsidP="00857F27">
      <w:pPr>
        <w:pStyle w:val="Eivli"/>
        <w:spacing w:line="276" w:lineRule="auto"/>
        <w:ind w:left="283"/>
        <w:rPr>
          <w:lang w:val="en-US" w:eastAsia="en-US" w:bidi="ar-SA"/>
        </w:rPr>
      </w:pPr>
    </w:p>
    <w:p w:rsidR="00DD49A3" w:rsidRDefault="00DD49A3" w:rsidP="00DD49A3">
      <w:pPr>
        <w:pStyle w:val="Eivli"/>
        <w:spacing w:line="276" w:lineRule="auto"/>
        <w:rPr>
          <w:lang w:val="en-US" w:eastAsia="en-US" w:bidi="ar-SA"/>
        </w:rPr>
      </w:pPr>
      <w:r>
        <w:rPr>
          <w:lang w:val="en-US" w:eastAsia="en-US" w:bidi="ar-SA"/>
        </w:rPr>
        <w:t>Date and place:</w:t>
      </w:r>
    </w:p>
    <w:p w:rsidR="00DD49A3" w:rsidRDefault="00DD49A3" w:rsidP="00DD49A3">
      <w:pPr>
        <w:pStyle w:val="Eivli"/>
        <w:spacing w:line="276" w:lineRule="auto"/>
        <w:rPr>
          <w:lang w:val="en-US" w:eastAsia="en-US" w:bidi="ar-SA"/>
        </w:rPr>
      </w:pPr>
      <w:r>
        <w:rPr>
          <w:lang w:val="en-US" w:eastAsia="en-US" w:bidi="ar-SA"/>
        </w:rPr>
        <w:t xml:space="preserve">Name of the applicant: </w:t>
      </w:r>
    </w:p>
    <w:p w:rsidR="00DD49A3" w:rsidRDefault="00DD49A3" w:rsidP="00DD49A3">
      <w:pPr>
        <w:pStyle w:val="Eivli"/>
        <w:spacing w:line="276" w:lineRule="auto"/>
        <w:rPr>
          <w:lang w:val="en-US" w:eastAsia="en-US" w:bidi="ar-SA"/>
        </w:rPr>
      </w:pPr>
    </w:p>
    <w:p w:rsidR="00DD49A3" w:rsidRPr="00B0043A" w:rsidRDefault="00DD49A3" w:rsidP="00DD49A3">
      <w:pPr>
        <w:pStyle w:val="Eivli"/>
        <w:spacing w:line="276" w:lineRule="auto"/>
        <w:rPr>
          <w:lang w:val="en-US" w:eastAsia="en-US" w:bidi="ar-SA"/>
        </w:rPr>
      </w:pPr>
    </w:p>
    <w:sectPr w:rsidR="00DD49A3" w:rsidRPr="00B004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162" w:rsidRDefault="00BC6162" w:rsidP="00BC6162">
      <w:pPr>
        <w:spacing w:after="0" w:line="240" w:lineRule="auto"/>
      </w:pPr>
      <w:r>
        <w:separator/>
      </w:r>
    </w:p>
  </w:endnote>
  <w:endnote w:type="continuationSeparator" w:id="0">
    <w:p w:rsidR="00BC6162" w:rsidRDefault="00BC6162" w:rsidP="00BC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220" w:rsidRDefault="00A1222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220" w:rsidRDefault="00A1222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220" w:rsidRDefault="00A1222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162" w:rsidRDefault="00BC6162" w:rsidP="00BC6162">
      <w:pPr>
        <w:spacing w:after="0" w:line="240" w:lineRule="auto"/>
      </w:pPr>
      <w:r>
        <w:separator/>
      </w:r>
    </w:p>
  </w:footnote>
  <w:footnote w:type="continuationSeparator" w:id="0">
    <w:p w:rsidR="00BC6162" w:rsidRDefault="00BC6162" w:rsidP="00BC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220" w:rsidRDefault="00A12220">
    <w:pPr>
      <w:pStyle w:val="Yltunnis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16782" o:spid="_x0000_s14338" type="#_x0000_t136" style="position:absolute;margin-left:0;margin-top:0;width:424.65pt;height:254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41E" w:rsidRDefault="00A12220">
    <w:pPr>
      <w:pStyle w:val="Yltunnis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16783" o:spid="_x0000_s14339" type="#_x0000_t136" style="position:absolute;margin-left:0;margin-top:0;width:424.65pt;height:254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27041E">
      <w:rPr>
        <w:noProof/>
      </w:rPr>
      <w:drawing>
        <wp:anchor distT="0" distB="0" distL="114300" distR="114300" simplePos="0" relativeHeight="251657216" behindDoc="1" locked="0" layoutInCell="1" allowOverlap="1" wp14:anchorId="43B70291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3980815" cy="762000"/>
          <wp:effectExtent l="0" t="0" r="635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8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6162">
      <w:tab/>
    </w:r>
    <w:r w:rsidR="00BC6162">
      <w:tab/>
    </w:r>
  </w:p>
  <w:p w:rsidR="0027041E" w:rsidRDefault="0027041E">
    <w:pPr>
      <w:pStyle w:val="Yltunniste"/>
    </w:pPr>
  </w:p>
  <w:p w:rsidR="00BC6162" w:rsidRDefault="0027041E">
    <w:pPr>
      <w:pStyle w:val="Yltunniste"/>
    </w:pPr>
    <w:r>
      <w:tab/>
    </w:r>
    <w:r>
      <w:tab/>
    </w:r>
    <w:r w:rsidR="00A12220">
      <w:t>Draft version 22 June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220" w:rsidRDefault="00A12220">
    <w:pPr>
      <w:pStyle w:val="Yltunnis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16781" o:spid="_x0000_s14337" type="#_x0000_t136" style="position:absolute;margin-left:0;margin-top:0;width:424.65pt;height:254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F141C"/>
    <w:multiLevelType w:val="hybridMultilevel"/>
    <w:tmpl w:val="98324F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D4BAD"/>
    <w:multiLevelType w:val="hybridMultilevel"/>
    <w:tmpl w:val="BE58BCE2"/>
    <w:lvl w:ilvl="0" w:tplc="9FFC00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4355A"/>
    <w:multiLevelType w:val="hybridMultilevel"/>
    <w:tmpl w:val="AFBC6E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E9"/>
    <w:rsid w:val="00262C08"/>
    <w:rsid w:val="0027041E"/>
    <w:rsid w:val="006148D4"/>
    <w:rsid w:val="006E31B2"/>
    <w:rsid w:val="00857F27"/>
    <w:rsid w:val="008718ED"/>
    <w:rsid w:val="008741BE"/>
    <w:rsid w:val="009972E9"/>
    <w:rsid w:val="00A12220"/>
    <w:rsid w:val="00A14735"/>
    <w:rsid w:val="00AD3C2C"/>
    <w:rsid w:val="00B0043A"/>
    <w:rsid w:val="00B42E42"/>
    <w:rsid w:val="00BC6162"/>
    <w:rsid w:val="00BF58EB"/>
    <w:rsid w:val="00DD49A3"/>
    <w:rsid w:val="00DE418B"/>
    <w:rsid w:val="00E939E9"/>
    <w:rsid w:val="00F66EC8"/>
    <w:rsid w:val="00F74034"/>
    <w:rsid w:val="00FC73AE"/>
    <w:rsid w:val="00FE26DC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  <w14:docId w14:val="6B765FDD"/>
  <w15:chartTrackingRefBased/>
  <w15:docId w15:val="{D035D0C4-461F-4B19-BF69-2AF5E7E8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9972E9"/>
    <w:rPr>
      <w:lang w:val="en-GB" w:eastAsia="en-GB" w:bidi="en-GB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C6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972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972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 w:bidi="en-GB"/>
    </w:rPr>
  </w:style>
  <w:style w:type="character" w:styleId="Hyperlinkki">
    <w:name w:val="Hyperlink"/>
    <w:basedOn w:val="Kappaleenoletusfontti"/>
    <w:uiPriority w:val="99"/>
    <w:unhideWhenUsed/>
    <w:rsid w:val="009972E9"/>
    <w:rPr>
      <w:color w:val="0563C1" w:themeColor="hyperlink"/>
      <w:u w:val="single"/>
    </w:rPr>
  </w:style>
  <w:style w:type="paragraph" w:styleId="Eivli">
    <w:name w:val="No Spacing"/>
    <w:uiPriority w:val="1"/>
    <w:qFormat/>
    <w:rsid w:val="009972E9"/>
    <w:pPr>
      <w:spacing w:after="0" w:line="240" w:lineRule="auto"/>
    </w:pPr>
    <w:rPr>
      <w:lang w:val="en-GB" w:eastAsia="en-GB" w:bidi="en-GB"/>
    </w:rPr>
  </w:style>
  <w:style w:type="character" w:styleId="Paikkamerkkiteksti">
    <w:name w:val="Placeholder Text"/>
    <w:basedOn w:val="Kappaleenoletusfontti"/>
    <w:uiPriority w:val="99"/>
    <w:semiHidden/>
    <w:rsid w:val="00BC6162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BC61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 w:bidi="en-GB"/>
    </w:rPr>
  </w:style>
  <w:style w:type="paragraph" w:styleId="Otsikko">
    <w:name w:val="Title"/>
    <w:basedOn w:val="Normaali"/>
    <w:next w:val="Normaali"/>
    <w:link w:val="OtsikkoChar"/>
    <w:uiPriority w:val="10"/>
    <w:qFormat/>
    <w:rsid w:val="00BC61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C6162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 w:bidi="en-GB"/>
    </w:rPr>
  </w:style>
  <w:style w:type="paragraph" w:styleId="Yltunniste">
    <w:name w:val="header"/>
    <w:basedOn w:val="Normaali"/>
    <w:link w:val="YltunnisteChar"/>
    <w:uiPriority w:val="99"/>
    <w:unhideWhenUsed/>
    <w:rsid w:val="00BC6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6162"/>
    <w:rPr>
      <w:lang w:val="en-GB" w:eastAsia="en-GB" w:bidi="en-GB"/>
    </w:rPr>
  </w:style>
  <w:style w:type="paragraph" w:styleId="Alatunniste">
    <w:name w:val="footer"/>
    <w:basedOn w:val="Normaali"/>
    <w:link w:val="AlatunnisteChar"/>
    <w:uiPriority w:val="99"/>
    <w:unhideWhenUsed/>
    <w:rsid w:val="00BC6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6162"/>
    <w:rPr>
      <w:lang w:val="en-GB" w:eastAsia="en-GB" w:bidi="en-GB"/>
    </w:rPr>
  </w:style>
  <w:style w:type="paragraph" w:styleId="Luettelokappale">
    <w:name w:val="List Paragraph"/>
    <w:basedOn w:val="Normaali"/>
    <w:uiPriority w:val="34"/>
    <w:qFormat/>
    <w:rsid w:val="00FE26D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D3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3C2C"/>
    <w:rPr>
      <w:rFonts w:ascii="Segoe U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18EC8-5F28-48B5-9F51-D3D4C2D7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NOP-HS Eligibility check, draft</dc:title>
  <dc:subject/>
  <dc:creator>Aliranta Tiina (SA)</dc:creator>
  <cp:keywords/>
  <dc:description/>
  <cp:lastModifiedBy>Aliranta Tiina</cp:lastModifiedBy>
  <cp:revision>3</cp:revision>
  <dcterms:created xsi:type="dcterms:W3CDTF">2020-06-23T13:15:00Z</dcterms:created>
  <dcterms:modified xsi:type="dcterms:W3CDTF">2020-06-23T13:16:00Z</dcterms:modified>
</cp:coreProperties>
</file>