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pPr w:leftFromText="142" w:rightFromText="142" w:vertAnchor="page" w:horzAnchor="page" w:tblpX="7897" w:tblpY="744"/>
        <w:tblW w:w="2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</w:tblGrid>
      <w:tr w:rsidR="00DD7067" w:rsidRPr="007E2D3A" w:rsidTr="00DD7067">
        <w:trPr>
          <w:cantSplit/>
          <w:trHeight w:val="1049"/>
        </w:trPr>
        <w:tc>
          <w:tcPr>
            <w:tcW w:w="2891" w:type="dxa"/>
            <w:tcMar>
              <w:left w:w="0" w:type="dxa"/>
              <w:right w:w="0" w:type="dxa"/>
            </w:tcMar>
            <w:vAlign w:val="bottom"/>
          </w:tcPr>
          <w:p w:rsidR="00DD7067" w:rsidRPr="007E2D3A" w:rsidRDefault="00CF16F2" w:rsidP="00DD7067">
            <w:pPr>
              <w:pStyle w:val="Tiedot"/>
              <w:rPr>
                <w:rFonts w:eastAsiaTheme="majorEastAsia" w:cstheme="minorHAnsi"/>
                <w:sz w:val="24"/>
                <w:szCs w:val="22"/>
                <w:lang w:val="fi-FI"/>
              </w:rPr>
            </w:pPr>
            <w:r>
              <w:rPr>
                <w:rFonts w:eastAsiaTheme="majorEastAsia"/>
                <w:lang w:val="fi-FI"/>
              </w:rPr>
              <w:t>1.9.2020</w:t>
            </w:r>
          </w:p>
        </w:tc>
      </w:tr>
    </w:tbl>
    <w:p w:rsidR="00CF16F2" w:rsidRDefault="00CF16F2" w:rsidP="00CF16F2">
      <w:bookmarkStart w:id="0" w:name="_GoBack"/>
      <w:bookmarkEnd w:id="0"/>
    </w:p>
    <w:p w:rsidR="00CF16F2" w:rsidRDefault="00CF16F2" w:rsidP="00CF16F2">
      <w:pPr>
        <w:pStyle w:val="Otsikko1"/>
        <w:tabs>
          <w:tab w:val="left" w:pos="8009"/>
        </w:tabs>
        <w:rPr>
          <w:rFonts w:ascii="Arial" w:hAnsi="Arial"/>
          <w:sz w:val="22"/>
          <w:szCs w:val="22"/>
        </w:rPr>
      </w:pPr>
      <w:bookmarkStart w:id="1" w:name="Yrityksen_nimi"/>
      <w:bookmarkEnd w:id="1"/>
      <w:r>
        <w:rPr>
          <w:rFonts w:ascii="Arial" w:hAnsi="Arial"/>
          <w:sz w:val="22"/>
          <w:szCs w:val="22"/>
        </w:rPr>
        <w:t>Tilintarkastajan r</w:t>
      </w:r>
      <w:r w:rsidRPr="00FF732D">
        <w:rPr>
          <w:rFonts w:ascii="Arial" w:hAnsi="Arial"/>
          <w:sz w:val="22"/>
          <w:szCs w:val="22"/>
        </w:rPr>
        <w:t>aportti erikseen sovituista toimenpiteistä</w:t>
      </w:r>
      <w:r>
        <w:rPr>
          <w:rFonts w:ascii="Arial" w:hAnsi="Arial"/>
          <w:sz w:val="22"/>
          <w:szCs w:val="22"/>
        </w:rPr>
        <w:tab/>
      </w:r>
    </w:p>
    <w:p w:rsidR="00CF16F2" w:rsidRDefault="00CF16F2" w:rsidP="00CF16F2">
      <w:pPr>
        <w:pStyle w:val="Otsikko1"/>
        <w:rPr>
          <w:rFonts w:ascii="Arial" w:hAnsi="Arial"/>
          <w:i/>
          <w:sz w:val="20"/>
        </w:rPr>
      </w:pPr>
      <w:r w:rsidRPr="00FF732D">
        <w:rPr>
          <w:rFonts w:ascii="Arial" w:hAnsi="Arial"/>
          <w:i/>
          <w:sz w:val="20"/>
        </w:rPr>
        <w:t xml:space="preserve"> [rahoituksen saajalle]</w:t>
      </w:r>
    </w:p>
    <w:p w:rsidR="00CF16F2" w:rsidRPr="00465057" w:rsidRDefault="00CF16F2" w:rsidP="00CF16F2">
      <w:pPr>
        <w:pStyle w:val="Otsikko1"/>
        <w:rPr>
          <w:rFonts w:ascii="Arial" w:hAnsi="Arial"/>
          <w:b w:val="0"/>
          <w:sz w:val="20"/>
          <w:szCs w:val="20"/>
        </w:rPr>
      </w:pPr>
      <w:r w:rsidRPr="00465057">
        <w:rPr>
          <w:rFonts w:ascii="Arial" w:hAnsi="Arial"/>
          <w:b w:val="0"/>
          <w:sz w:val="20"/>
          <w:szCs w:val="20"/>
        </w:rPr>
        <w:t>Olemme suorittaneet alla luetellut erikseen sovitut toimen</w:t>
      </w:r>
      <w:r w:rsidRPr="00465057">
        <w:rPr>
          <w:rFonts w:ascii="Arial" w:hAnsi="Arial"/>
          <w:b w:val="0"/>
          <w:sz w:val="20"/>
          <w:szCs w:val="20"/>
        </w:rPr>
        <w:softHyphen/>
        <w:t>piteet, jotka liittyvät Suomen Akatemian myöntämään rahoituspäätökseen nro [xxx] sekä [rahoituksen saaja]:n laatimaan ja allekirjoittamaan tiliselvitykseen yhteensä xxx euroa ajalta [dd.mm. – dd.mm.20yy].</w:t>
      </w:r>
    </w:p>
    <w:p w:rsidR="00CF16F2" w:rsidRPr="00465057" w:rsidRDefault="00CF16F2" w:rsidP="00CF16F2">
      <w:pPr>
        <w:pStyle w:val="Otsikko1"/>
        <w:rPr>
          <w:rFonts w:ascii="Arial" w:hAnsi="Arial"/>
          <w:b w:val="0"/>
          <w:sz w:val="20"/>
          <w:szCs w:val="20"/>
        </w:rPr>
      </w:pPr>
      <w:r w:rsidRPr="00465057">
        <w:rPr>
          <w:rFonts w:ascii="Arial" w:hAnsi="Arial"/>
          <w:b w:val="0"/>
          <w:sz w:val="20"/>
          <w:szCs w:val="20"/>
        </w:rPr>
        <w:t>Toimeksianto on suoritettu erikseen sovittuja toimenpiteitä koskevissa toimeksiannoissa sovellettavan liitännäispalvelu</w:t>
      </w:r>
      <w:r w:rsidRPr="00465057">
        <w:rPr>
          <w:rFonts w:ascii="Arial" w:hAnsi="Arial"/>
          <w:b w:val="0"/>
          <w:sz w:val="20"/>
          <w:szCs w:val="20"/>
        </w:rPr>
        <w:softHyphen/>
        <w:t>standardin 4400 Toimeksiannot taloudelliseen informaatioon kohdistuvien erikseen sovittujen toimenpiteiden suorittamisesta ja Suomen Akatemian rahoituspäätösten</w:t>
      </w:r>
      <w:r>
        <w:rPr>
          <w:rFonts w:ascii="Arial" w:hAnsi="Arial"/>
          <w:b w:val="0"/>
          <w:sz w:val="20"/>
          <w:szCs w:val="20"/>
        </w:rPr>
        <w:t xml:space="preserve"> </w:t>
      </w:r>
      <w:r w:rsidRPr="00465057">
        <w:rPr>
          <w:rFonts w:ascii="Arial" w:hAnsi="Arial"/>
          <w:b w:val="0"/>
          <w:sz w:val="20"/>
          <w:szCs w:val="20"/>
        </w:rPr>
        <w:t>yleisten ehtojen ja ohjeiden</w:t>
      </w:r>
      <w:r>
        <w:rPr>
          <w:rFonts w:ascii="Arial" w:hAnsi="Arial"/>
          <w:b w:val="0"/>
          <w:sz w:val="20"/>
          <w:szCs w:val="20"/>
        </w:rPr>
        <w:t xml:space="preserve"> </w:t>
      </w:r>
      <w:r w:rsidRPr="00465057">
        <w:rPr>
          <w:rFonts w:ascii="Arial" w:hAnsi="Arial"/>
          <w:b w:val="0"/>
          <w:sz w:val="20"/>
          <w:szCs w:val="20"/>
        </w:rPr>
        <w:t>[ehtojen nimi ja päiväys] (jäljempänä rahoitusehdot) mukaisesti.</w:t>
      </w:r>
      <w:r w:rsidRPr="00465057">
        <w:rPr>
          <w:rStyle w:val="Alaviitteenviite"/>
          <w:rFonts w:ascii="Arial" w:hAnsi="Arial" w:cs="Arial"/>
          <w:b w:val="0"/>
          <w:sz w:val="20"/>
          <w:szCs w:val="20"/>
        </w:rPr>
        <w:footnoteReference w:id="1"/>
      </w:r>
      <w:r w:rsidRPr="00465057">
        <w:rPr>
          <w:rFonts w:ascii="Arial" w:hAnsi="Arial"/>
          <w:b w:val="0"/>
          <w:sz w:val="20"/>
          <w:szCs w:val="20"/>
        </w:rPr>
        <w:t xml:space="preserve"> </w:t>
      </w:r>
    </w:p>
    <w:p w:rsidR="00CF16F2" w:rsidRPr="00465057" w:rsidRDefault="00CF16F2" w:rsidP="00CF16F2">
      <w:pPr>
        <w:pStyle w:val="Otsikko1"/>
        <w:rPr>
          <w:rFonts w:ascii="Arial" w:hAnsi="Arial"/>
          <w:b w:val="0"/>
          <w:sz w:val="20"/>
          <w:szCs w:val="20"/>
        </w:rPr>
      </w:pPr>
      <w:r w:rsidRPr="00465057">
        <w:rPr>
          <w:rFonts w:ascii="Arial" w:hAnsi="Arial"/>
          <w:b w:val="0"/>
          <w:sz w:val="20"/>
          <w:szCs w:val="20"/>
        </w:rPr>
        <w:t>Rahoituksen saaja vastaa tiliselvityksestä sekä siitä, että tiliselvityksessä esitetyt kustannukset ovat projektin aiheuttamia, ne on kohdennettu projektille rahoitusehtojen edellyttämällä tavalla ja ne liittyvät tutkimustoimintaan.</w:t>
      </w:r>
    </w:p>
    <w:p w:rsidR="00CF16F2" w:rsidRPr="00465057" w:rsidRDefault="00CF16F2" w:rsidP="00CF16F2">
      <w:pPr>
        <w:pStyle w:val="Otsikko1"/>
        <w:rPr>
          <w:rFonts w:ascii="Arial" w:hAnsi="Arial"/>
          <w:b w:val="0"/>
          <w:sz w:val="20"/>
          <w:szCs w:val="20"/>
        </w:rPr>
      </w:pPr>
      <w:r w:rsidRPr="00465057">
        <w:rPr>
          <w:rFonts w:ascii="Arial" w:hAnsi="Arial"/>
          <w:b w:val="0"/>
          <w:sz w:val="20"/>
          <w:szCs w:val="20"/>
        </w:rPr>
        <w:t>Koska alla mainitut toimenpiteet eivät muodosta tilintarkastusstandardien mukaista tilintarkastusta eivätkä yleisluonteista tarkastusta koskevien standardien mukaista yleisluonteista tarkastusta, emme ilmaise edellä mainittujen standardien mukaista varmuutta.</w:t>
      </w:r>
    </w:p>
    <w:p w:rsidR="00CF16F2" w:rsidRPr="00465057" w:rsidRDefault="00CF16F2" w:rsidP="00CF16F2">
      <w:pPr>
        <w:pStyle w:val="Otsikko1"/>
        <w:rPr>
          <w:rFonts w:ascii="Arial" w:hAnsi="Arial"/>
          <w:b w:val="0"/>
          <w:sz w:val="20"/>
          <w:szCs w:val="20"/>
        </w:rPr>
      </w:pPr>
      <w:r w:rsidRPr="00465057">
        <w:rPr>
          <w:rFonts w:ascii="Arial" w:hAnsi="Arial"/>
          <w:b w:val="0"/>
          <w:sz w:val="20"/>
          <w:szCs w:val="20"/>
        </w:rPr>
        <w:t>Jos olisimme suorittaneet lisätoimenpiteitä taikka tilin</w:t>
      </w:r>
      <w:r w:rsidRPr="00465057">
        <w:rPr>
          <w:rFonts w:ascii="Arial" w:hAnsi="Arial"/>
          <w:b w:val="0"/>
          <w:sz w:val="20"/>
          <w:szCs w:val="20"/>
        </w:rPr>
        <w:softHyphen/>
        <w:t>tarkastusstandardien mukai</w:t>
      </w:r>
      <w:r w:rsidRPr="00465057">
        <w:rPr>
          <w:rFonts w:ascii="Arial" w:hAnsi="Arial"/>
          <w:b w:val="0"/>
          <w:sz w:val="20"/>
          <w:szCs w:val="20"/>
        </w:rPr>
        <w:softHyphen/>
        <w:t>sen tilintarkas</w:t>
      </w:r>
      <w:r w:rsidRPr="00465057">
        <w:rPr>
          <w:rFonts w:ascii="Arial" w:hAnsi="Arial"/>
          <w:b w:val="0"/>
          <w:sz w:val="20"/>
          <w:szCs w:val="20"/>
        </w:rPr>
        <w:softHyphen/>
        <w:t>tuksen tai yleisluonteista tarkastusta koskevien standardien mukaisen yleisluon</w:t>
      </w:r>
      <w:r w:rsidRPr="00465057">
        <w:rPr>
          <w:rFonts w:ascii="Arial" w:hAnsi="Arial"/>
          <w:b w:val="0"/>
          <w:sz w:val="20"/>
          <w:szCs w:val="20"/>
        </w:rPr>
        <w:softHyphen/>
        <w:t>teisen tarkastuksen, tietoomme olisi saattanut tulla muita seikkoja, joista olisimme raportoineet teille.</w:t>
      </w:r>
    </w:p>
    <w:p w:rsidR="00CF16F2" w:rsidRDefault="00CF16F2" w:rsidP="00CF16F2">
      <w:pPr>
        <w:pStyle w:val="Leipteksti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Seuraavat erikseen sovitut toimenpiteet on </w:t>
      </w:r>
      <w:r>
        <w:rPr>
          <w:rFonts w:ascii="Arial" w:hAnsi="Arial" w:cs="Arial"/>
          <w:sz w:val="20"/>
        </w:rPr>
        <w:t>suoritettu</w:t>
      </w:r>
      <w:r w:rsidRPr="00DE5E17">
        <w:rPr>
          <w:rFonts w:ascii="Arial" w:hAnsi="Arial" w:cs="Arial"/>
          <w:sz w:val="20"/>
        </w:rPr>
        <w:t xml:space="preserve"> yksinomaan siksi, että </w:t>
      </w:r>
      <w:r>
        <w:rPr>
          <w:rFonts w:ascii="Arial" w:hAnsi="Arial" w:cs="Arial"/>
          <w:sz w:val="20"/>
        </w:rPr>
        <w:t>Suomen Akatemia</w:t>
      </w:r>
      <w:r w:rsidRPr="00DE5E17">
        <w:rPr>
          <w:rFonts w:ascii="Arial" w:hAnsi="Arial" w:cs="Arial"/>
          <w:sz w:val="20"/>
        </w:rPr>
        <w:t xml:space="preserve"> voisi niiden perusteella arvioida rahoitusehtojen noudattamista. </w:t>
      </w:r>
    </w:p>
    <w:p w:rsidR="00CF16F2" w:rsidRPr="00DE5E17" w:rsidRDefault="00CF16F2" w:rsidP="00CF16F2">
      <w:pPr>
        <w:pStyle w:val="Leipteksti"/>
        <w:jc w:val="both"/>
        <w:rPr>
          <w:rFonts w:ascii="Arial" w:hAnsi="Arial" w:cs="Arial"/>
          <w:sz w:val="20"/>
        </w:rPr>
      </w:pPr>
    </w:p>
    <w:p w:rsidR="00CF16F2" w:rsidRPr="00DE5E17" w:rsidRDefault="00CF16F2" w:rsidP="00CF16F2">
      <w:pPr>
        <w:pStyle w:val="Merkittyluettelo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Saimme käyttöömme </w:t>
      </w:r>
      <w:r>
        <w:rPr>
          <w:rFonts w:ascii="Arial" w:hAnsi="Arial" w:cs="Arial"/>
          <w:sz w:val="20"/>
        </w:rPr>
        <w:t xml:space="preserve">organisaation </w:t>
      </w:r>
      <w:r w:rsidRPr="00DE5E17">
        <w:rPr>
          <w:rFonts w:ascii="Arial" w:hAnsi="Arial" w:cs="Arial"/>
          <w:sz w:val="20"/>
        </w:rPr>
        <w:t xml:space="preserve">projektikirjanpitoa koskevan kuvauksen ja haastattelimme [xx/xx] selvittääksemme 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projektikirjanpidon toteutusta ja luotettavuutta 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jäljitettävyysketjun aukottomuutta ja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onko projektikirjanpito rahoitus</w:t>
      </w:r>
      <w:r>
        <w:rPr>
          <w:rFonts w:ascii="Arial" w:hAnsi="Arial" w:cs="Arial"/>
          <w:sz w:val="20"/>
        </w:rPr>
        <w:t>ehtojen mukainen</w:t>
      </w:r>
      <w:r w:rsidRPr="00DE5E17">
        <w:rPr>
          <w:rFonts w:ascii="Arial" w:hAnsi="Arial" w:cs="Arial"/>
          <w:sz w:val="20"/>
        </w:rPr>
        <w:t>.</w:t>
      </w:r>
    </w:p>
    <w:p w:rsidR="00CF16F2" w:rsidRPr="00AA29C9" w:rsidRDefault="00CF16F2" w:rsidP="00CF16F2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CF16F2" w:rsidRPr="00DE5E17" w:rsidRDefault="00CF16F2" w:rsidP="00CF16F2">
      <w:pPr>
        <w:pStyle w:val="Merkittyluettelo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Saimme käyttöömme </w:t>
      </w:r>
      <w:r w:rsidRPr="0060696F">
        <w:rPr>
          <w:rFonts w:ascii="Arial" w:hAnsi="Arial" w:cs="Arial"/>
          <w:color w:val="000000" w:themeColor="text1"/>
          <w:sz w:val="20"/>
        </w:rPr>
        <w:t>projektin työajanseurantaa koskevan</w:t>
      </w:r>
      <w:r w:rsidRPr="00DE5E17">
        <w:rPr>
          <w:rFonts w:ascii="Arial" w:hAnsi="Arial" w:cs="Arial"/>
          <w:sz w:val="20"/>
        </w:rPr>
        <w:t xml:space="preserve"> kuvauksen ja haastattelimme [xx/xx] selvittääksemme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60696F">
        <w:rPr>
          <w:rFonts w:ascii="Arial" w:hAnsi="Arial" w:cs="Arial"/>
          <w:color w:val="000000" w:themeColor="text1"/>
          <w:sz w:val="20"/>
        </w:rPr>
        <w:t>projektin</w:t>
      </w:r>
      <w:r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>työajanseurannan toteutusta ja luotettavuutta sekä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onko työajanseuranta rahoitus</w:t>
      </w:r>
      <w:r>
        <w:rPr>
          <w:rFonts w:ascii="Arial" w:hAnsi="Arial" w:cs="Arial"/>
          <w:sz w:val="20"/>
        </w:rPr>
        <w:t xml:space="preserve">ehtojen </w:t>
      </w:r>
      <w:r w:rsidRPr="00DE5E17">
        <w:rPr>
          <w:rFonts w:ascii="Arial" w:hAnsi="Arial" w:cs="Arial"/>
          <w:sz w:val="20"/>
        </w:rPr>
        <w:t xml:space="preserve">mukainen. </w:t>
      </w:r>
    </w:p>
    <w:p w:rsidR="00CF16F2" w:rsidRPr="00DE5E17" w:rsidRDefault="00CF16F2" w:rsidP="00CF16F2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CF16F2" w:rsidRPr="00DE5E17" w:rsidRDefault="00CF16F2" w:rsidP="00CF16F2">
      <w:pPr>
        <w:pStyle w:val="Merkittyluettelo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Suoritimme</w:t>
      </w:r>
      <w:r w:rsidRPr="00DE5E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tiliselvityksen</w:t>
      </w:r>
      <w:r w:rsidRPr="00DE5E17">
        <w:rPr>
          <w:rFonts w:ascii="Arial" w:hAnsi="Arial" w:cs="Arial"/>
          <w:sz w:val="20"/>
        </w:rPr>
        <w:t xml:space="preserve"> tietojen osalta alla mainitut toimenpiteet. Toimenpiteet kattoivat 30 </w:t>
      </w:r>
      <w:r>
        <w:rPr>
          <w:rFonts w:ascii="Arial" w:hAnsi="Arial" w:cs="Arial"/>
          <w:sz w:val="20"/>
        </w:rPr>
        <w:t>prosenttia</w:t>
      </w:r>
      <w:r w:rsidRPr="00DE5E17">
        <w:rPr>
          <w:rFonts w:ascii="Arial" w:hAnsi="Arial" w:cs="Arial"/>
          <w:sz w:val="20"/>
        </w:rPr>
        <w:t xml:space="preserve"> projektille tilitetyistä rahapalkoista.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Vertasimme </w:t>
      </w:r>
      <w:r>
        <w:rPr>
          <w:rFonts w:ascii="Arial" w:hAnsi="Arial" w:cs="Arial"/>
          <w:sz w:val="20"/>
        </w:rPr>
        <w:t>tiliselvitykseen sisältyvässä p</w:t>
      </w:r>
      <w:r w:rsidRPr="00DE5E17">
        <w:rPr>
          <w:rFonts w:ascii="Arial" w:hAnsi="Arial" w:cs="Arial"/>
          <w:sz w:val="20"/>
        </w:rPr>
        <w:t>alk</w:t>
      </w:r>
      <w:r>
        <w:rPr>
          <w:rFonts w:ascii="Arial" w:hAnsi="Arial" w:cs="Arial"/>
          <w:sz w:val="20"/>
        </w:rPr>
        <w:t xml:space="preserve">kaerittelylomakkeessa tai -tulosteessa projektille raportoitua </w:t>
      </w:r>
      <w:r w:rsidRPr="00DE5E17">
        <w:rPr>
          <w:rFonts w:ascii="Arial" w:hAnsi="Arial" w:cs="Arial"/>
          <w:sz w:val="20"/>
        </w:rPr>
        <w:t>palkka</w:t>
      </w:r>
      <w:r>
        <w:rPr>
          <w:rFonts w:ascii="Arial" w:hAnsi="Arial" w:cs="Arial"/>
          <w:sz w:val="20"/>
        </w:rPr>
        <w:t>summaa</w:t>
      </w:r>
      <w:r w:rsidRPr="0060696F">
        <w:rPr>
          <w:rFonts w:ascii="Arial" w:hAnsi="Arial" w:cs="Arial"/>
          <w:color w:val="000000" w:themeColor="text1"/>
          <w:sz w:val="20"/>
        </w:rPr>
        <w:t xml:space="preserve"> projektin</w:t>
      </w:r>
      <w:r w:rsidRPr="00A32C62">
        <w:rPr>
          <w:rFonts w:ascii="Arial" w:hAnsi="Arial" w:cs="Arial"/>
          <w:color w:val="0077BF" w:themeColor="text2"/>
          <w:sz w:val="20"/>
        </w:rPr>
        <w:t xml:space="preserve"> </w:t>
      </w:r>
      <w:r w:rsidRPr="00DE5E17">
        <w:rPr>
          <w:rFonts w:ascii="Arial" w:hAnsi="Arial" w:cs="Arial"/>
          <w:sz w:val="20"/>
        </w:rPr>
        <w:t>palkkakirjanpitoon.</w:t>
      </w:r>
    </w:p>
    <w:p w:rsidR="00CF16F2" w:rsidRPr="0060696F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color w:val="000000" w:themeColor="text1"/>
          <w:sz w:val="20"/>
        </w:rPr>
      </w:pPr>
      <w:r w:rsidRPr="0060696F">
        <w:rPr>
          <w:rFonts w:ascii="Arial" w:hAnsi="Arial" w:cs="Arial"/>
          <w:color w:val="000000" w:themeColor="text1"/>
          <w:sz w:val="20"/>
        </w:rPr>
        <w:lastRenderedPageBreak/>
        <w:t xml:space="preserve">Vertasimme palkkaerittelylomakkeessa tai -tulosteessa ilmoitettua </w:t>
      </w:r>
      <w:r>
        <w:rPr>
          <w:rFonts w:ascii="Arial" w:hAnsi="Arial" w:cs="Arial"/>
          <w:color w:val="000000" w:themeColor="text1"/>
          <w:sz w:val="20"/>
        </w:rPr>
        <w:t>p</w:t>
      </w:r>
      <w:r w:rsidRPr="0060696F">
        <w:rPr>
          <w:rFonts w:ascii="Arial" w:hAnsi="Arial" w:cs="Arial"/>
          <w:color w:val="000000" w:themeColor="text1"/>
          <w:sz w:val="20"/>
        </w:rPr>
        <w:t>rojektiin käytettyä työajan osuutta (tai tunteja) organisaation työaikakirjanpitoon kohdennettuihin tietoihin.</w:t>
      </w:r>
    </w:p>
    <w:p w:rsidR="00CF16F2" w:rsidRPr="0060696F" w:rsidRDefault="00CF16F2" w:rsidP="00CF16F2">
      <w:pPr>
        <w:pStyle w:val="Merkittyluettelo"/>
        <w:numPr>
          <w:ilvl w:val="1"/>
          <w:numId w:val="28"/>
        </w:numPr>
        <w:jc w:val="both"/>
        <w:rPr>
          <w:rFonts w:ascii="Arial" w:hAnsi="Arial" w:cs="Arial"/>
          <w:color w:val="000000" w:themeColor="text1"/>
          <w:sz w:val="20"/>
        </w:rPr>
      </w:pPr>
      <w:r w:rsidRPr="0060696F">
        <w:rPr>
          <w:rFonts w:ascii="Arial" w:hAnsi="Arial" w:cs="Arial"/>
          <w:color w:val="000000" w:themeColor="text1"/>
          <w:sz w:val="20"/>
        </w:rPr>
        <w:t xml:space="preserve">Vertasimme palkkaerittelylomakkeella tai -tulosteella ilmoitettua raportointijaksolla maksettua kokonaisrahapalkkaa organisaation palkkakirjanpitoon. </w:t>
      </w:r>
    </w:p>
    <w:p w:rsidR="00CF16F2" w:rsidRPr="00302FF1" w:rsidRDefault="00CF16F2" w:rsidP="00CF16F2">
      <w:pPr>
        <w:pStyle w:val="Merkittyluettelo"/>
        <w:numPr>
          <w:ilvl w:val="0"/>
          <w:numId w:val="0"/>
        </w:numPr>
        <w:jc w:val="both"/>
        <w:rPr>
          <w:rFonts w:ascii="Arial" w:hAnsi="Arial" w:cs="Arial"/>
          <w:sz w:val="20"/>
        </w:rPr>
      </w:pPr>
      <w:r w:rsidRPr="00302FF1">
        <w:rPr>
          <w:rFonts w:ascii="Arial" w:hAnsi="Arial" w:cs="Arial"/>
          <w:sz w:val="20"/>
        </w:rPr>
        <w:t xml:space="preserve">Lisäksi haastattelimme (projektin palkkakirjanpidosta vastaavaa henkilöä xx) </w:t>
      </w:r>
      <w:r w:rsidRPr="0060696F">
        <w:rPr>
          <w:rFonts w:ascii="Arial" w:hAnsi="Arial" w:cs="Arial"/>
          <w:color w:val="000000" w:themeColor="text1"/>
          <w:sz w:val="20"/>
        </w:rPr>
        <w:t>selvittääksemme</w:t>
      </w:r>
      <w:r w:rsidRPr="00302FF1">
        <w:rPr>
          <w:rFonts w:ascii="Arial" w:hAnsi="Arial" w:cs="Arial"/>
          <w:color w:val="0077BF" w:themeColor="text2"/>
          <w:sz w:val="20"/>
        </w:rPr>
        <w:t>,</w:t>
      </w:r>
      <w:r w:rsidRPr="00302FF1">
        <w:rPr>
          <w:rFonts w:ascii="Arial" w:hAnsi="Arial" w:cs="Arial"/>
          <w:sz w:val="20"/>
        </w:rPr>
        <w:t xml:space="preserve"> että projektille kohdistettujen palkkojen osalta on noudatettu organisaatiossa yleisesti noudatettavia käytäntöjä. </w:t>
      </w:r>
    </w:p>
    <w:p w:rsidR="00CF16F2" w:rsidRDefault="00CF16F2" w:rsidP="00CF16F2">
      <w:pPr>
        <w:pStyle w:val="Merkittyluettelo"/>
        <w:keepNext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Saimme käyttöömme kustannuslajikohtaisen erittelyn tiliselvityksessä ilmoitetuista kustannuksista ja suoritimme alla mainitut toimenpiteet. Toimenpiteet kattoivat 40 prosenttia projektille tilitetyistä kustannuksista. Arvioimme valittujen kustannusten osalta</w:t>
      </w:r>
    </w:p>
    <w:p w:rsidR="00CF16F2" w:rsidRDefault="00CF16F2" w:rsidP="00CF16F2">
      <w:pPr>
        <w:pStyle w:val="Merkittyluettelo"/>
        <w:keepNext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perustuvatko kustannukset projektikirjanpitoon ja rahoituksen saajan kirjanpitoon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ovatko kustannukset hankkeen kestoaikana suoriteperusteisesti syntyneitä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arvioimme </w:t>
      </w:r>
      <w:r w:rsidRPr="00DE5E17">
        <w:rPr>
          <w:rFonts w:ascii="Arial" w:hAnsi="Arial" w:cs="Arial"/>
          <w:sz w:val="20"/>
        </w:rPr>
        <w:t>kustannuslajikohtaista esittämistä</w:t>
      </w:r>
    </w:p>
    <w:p w:rsidR="00CF16F2" w:rsidRPr="004379A0" w:rsidRDefault="00CF16F2" w:rsidP="00CF16F2">
      <w:pPr>
        <w:pStyle w:val="Merkittyluettelo"/>
        <w:numPr>
          <w:ilvl w:val="1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onko projektissa tehtyjen hankintojen osalta noudatettu hankintalainsäädäntöä sekä organisaation omaa hankintaohjeistusta. Olemme kiinnittäneet huomiota seuraaviin:</w:t>
      </w:r>
    </w:p>
    <w:p w:rsidR="00CF16F2" w:rsidRPr="004379A0" w:rsidRDefault="00CF16F2" w:rsidP="00CF16F2">
      <w:pPr>
        <w:pStyle w:val="Merkittyluettelo"/>
        <w:numPr>
          <w:ilvl w:val="3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 xml:space="preserve">hankintailmoitukset </w:t>
      </w:r>
    </w:p>
    <w:p w:rsidR="00CF16F2" w:rsidRPr="004379A0" w:rsidRDefault="00CF16F2" w:rsidP="00CF16F2">
      <w:pPr>
        <w:pStyle w:val="Merkittyluettelo"/>
        <w:numPr>
          <w:ilvl w:val="3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suorahankintojen perusteet</w:t>
      </w:r>
    </w:p>
    <w:p w:rsidR="00CF16F2" w:rsidRPr="004379A0" w:rsidRDefault="00CF16F2" w:rsidP="00CF16F2">
      <w:pPr>
        <w:pStyle w:val="Merkittyluettelo"/>
        <w:numPr>
          <w:ilvl w:val="3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hankinta-asiakirjojen luotettavuus</w:t>
      </w:r>
    </w:p>
    <w:p w:rsidR="00CF16F2" w:rsidRPr="004379A0" w:rsidRDefault="00CF16F2" w:rsidP="00CF16F2">
      <w:pPr>
        <w:pStyle w:val="Merkittyluettelo"/>
        <w:numPr>
          <w:ilvl w:val="3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hankintojen mahdollinen jakaminen osiin kynnysarvon kiertämiseksi</w:t>
      </w:r>
    </w:p>
    <w:p w:rsidR="00CF16F2" w:rsidRPr="004379A0" w:rsidRDefault="00CF16F2" w:rsidP="00CF16F2">
      <w:pPr>
        <w:pStyle w:val="Merkittyluettelo"/>
        <w:numPr>
          <w:ilvl w:val="3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tarjoajien tasapuolinen kohtelu</w:t>
      </w:r>
      <w:r>
        <w:rPr>
          <w:rFonts w:ascii="Arial" w:hAnsi="Arial" w:cs="Arial"/>
          <w:color w:val="000000" w:themeColor="text1"/>
          <w:sz w:val="20"/>
        </w:rPr>
        <w:t>.</w:t>
      </w:r>
    </w:p>
    <w:p w:rsidR="00CF16F2" w:rsidRDefault="00CF16F2" w:rsidP="00CF16F2">
      <w:pPr>
        <w:pStyle w:val="Merkittyluettelo"/>
        <w:numPr>
          <w:ilvl w:val="0"/>
          <w:numId w:val="0"/>
        </w:numPr>
        <w:spacing w:after="0"/>
        <w:ind w:left="1434"/>
        <w:jc w:val="both"/>
        <w:rPr>
          <w:rFonts w:ascii="Arial" w:hAnsi="Arial" w:cs="Arial"/>
          <w:sz w:val="20"/>
        </w:rPr>
      </w:pPr>
    </w:p>
    <w:p w:rsidR="00CF16F2" w:rsidRPr="00DE5E17" w:rsidRDefault="00CF16F2" w:rsidP="00CF16F2">
      <w:pPr>
        <w:pStyle w:val="Merkittyluettelo"/>
        <w:numPr>
          <w:ilvl w:val="0"/>
          <w:numId w:val="0"/>
        </w:numPr>
        <w:ind w:firstLine="56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Seuraavien kustannuslajien osalta arvioimme lisäksi: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Matkakustannukset </w:t>
      </w:r>
    </w:p>
    <w:p w:rsidR="00CF16F2" w:rsidRPr="00DE5E17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onko matkustamisessa noudatettu organisaation omaa matkustusohjeistusta.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Aine- ja tarvikekustannukset</w:t>
      </w:r>
    </w:p>
    <w:p w:rsidR="00CF16F2" w:rsidRPr="00DE5E17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perustuvatko aine- ja tarvikekustannukset laskuun</w:t>
      </w:r>
    </w:p>
    <w:p w:rsidR="00CF16F2" w:rsidRPr="0024448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244482">
        <w:rPr>
          <w:rFonts w:ascii="Arial" w:hAnsi="Arial" w:cs="Arial"/>
          <w:sz w:val="20"/>
        </w:rPr>
        <w:t>ovatko organisaation sisäiset aine- ja tarvikeveloitukset omakustannushintaisia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Koneet ja l</w:t>
      </w:r>
      <w:r w:rsidRPr="00DE5E17">
        <w:rPr>
          <w:rFonts w:ascii="Arial" w:hAnsi="Arial" w:cs="Arial"/>
          <w:sz w:val="20"/>
        </w:rPr>
        <w:t>ai</w:t>
      </w:r>
      <w:r>
        <w:rPr>
          <w:rFonts w:ascii="Arial" w:hAnsi="Arial" w:cs="Arial"/>
          <w:sz w:val="20"/>
        </w:rPr>
        <w:t>t</w:t>
      </w:r>
      <w:r w:rsidRPr="00DE5E17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e</w:t>
      </w:r>
      <w:r w:rsidRPr="00DE5E17">
        <w:rPr>
          <w:rFonts w:ascii="Arial" w:hAnsi="Arial" w:cs="Arial"/>
          <w:sz w:val="20"/>
        </w:rPr>
        <w:t>t</w:t>
      </w:r>
    </w:p>
    <w:p w:rsidR="00CF16F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sisältyvätkö kone- ja laiteostot Suomen Akatemian rahoituspäätöksen liitteenä olevaan kustannusarvioon/ovatko kone- ja laiteostot esitetyn/tarkennetun tutkimussuunnitelman mukaisia</w:t>
      </w:r>
    </w:p>
    <w:p w:rsidR="00CF16F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perustuvatko laiteostot laskuun</w:t>
      </w:r>
      <w:r>
        <w:rPr>
          <w:rFonts w:ascii="Arial" w:hAnsi="Arial" w:cs="Arial"/>
          <w:sz w:val="20"/>
        </w:rPr>
        <w:t xml:space="preserve">  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Ostetut palvelut</w:t>
      </w:r>
    </w:p>
    <w:p w:rsidR="00CF16F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157DC4">
        <w:rPr>
          <w:rFonts w:ascii="Arial" w:hAnsi="Arial" w:cs="Arial"/>
          <w:sz w:val="20"/>
        </w:rPr>
        <w:t>perustuvatko ostetut palvelut laskuun</w:t>
      </w:r>
    </w:p>
    <w:p w:rsidR="00CF16F2" w:rsidRPr="00157DC4" w:rsidRDefault="00CF16F2" w:rsidP="00CF16F2">
      <w:pPr>
        <w:pStyle w:val="Merkittyluettelo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Muut kustannukset</w:t>
      </w:r>
    </w:p>
    <w:p w:rsidR="00CF16F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perustuvatko muut kustannukset laskuun tai sisäiseen veloitukseen ja onko sisäisen veloituksen perusteet dokumentoitu</w:t>
      </w:r>
    </w:p>
    <w:p w:rsidR="00CF16F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onko tutkijoille maksettujen apurahojen osalta noudatettu Akatemian rahoitusehtoja</w:t>
      </w:r>
    </w:p>
    <w:p w:rsidR="00CF16F2" w:rsidRPr="00DE5E17" w:rsidRDefault="00CF16F2" w:rsidP="00CF16F2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CF16F2" w:rsidRDefault="00CF16F2" w:rsidP="00CF16F2">
      <w:pPr>
        <w:pStyle w:val="Merkittyluettelo"/>
        <w:numPr>
          <w:ilvl w:val="0"/>
          <w:numId w:val="0"/>
        </w:numPr>
        <w:ind w:left="340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Läpikäytyjen kustannusten osalta olemme arvioineet</w:t>
      </w:r>
      <w:r>
        <w:rPr>
          <w:rFonts w:ascii="Arial" w:hAnsi="Arial" w:cs="Arial"/>
          <w:sz w:val="20"/>
        </w:rPr>
        <w:t>,</w:t>
      </w:r>
      <w:r w:rsidRPr="00DE5E17">
        <w:rPr>
          <w:rFonts w:ascii="Arial" w:hAnsi="Arial" w:cs="Arial"/>
          <w:sz w:val="20"/>
        </w:rPr>
        <w:t xml:space="preserve"> ovatko kustannukset </w:t>
      </w:r>
      <w:r>
        <w:rPr>
          <w:rFonts w:ascii="Arial" w:hAnsi="Arial" w:cs="Arial"/>
          <w:sz w:val="20"/>
        </w:rPr>
        <w:t>rahoituksen saajan</w:t>
      </w:r>
      <w:r w:rsidRPr="00DE5E17">
        <w:rPr>
          <w:rFonts w:ascii="Arial" w:hAnsi="Arial" w:cs="Arial"/>
          <w:sz w:val="20"/>
        </w:rPr>
        <w:t xml:space="preserve"> hyväksymiskäytäntöjen mukaisesti hyväksyttyjä. Läpikäynnissä on arvioitu vain edellä mainittuja seikkoja. </w:t>
      </w:r>
      <w:r>
        <w:rPr>
          <w:rFonts w:ascii="Arial" w:hAnsi="Arial" w:cs="Arial"/>
          <w:sz w:val="20"/>
        </w:rPr>
        <w:t xml:space="preserve">Mikäli läpikäynnissä on tullut muita kustannusten hyväksyttävyyteen liittyviä seikkoja, olemme raportoineet niistä alla olevien havaintojen yhteydessä. </w:t>
      </w:r>
      <w:r w:rsidRPr="00DE5E17">
        <w:rPr>
          <w:rFonts w:ascii="Arial" w:hAnsi="Arial" w:cs="Arial"/>
          <w:sz w:val="20"/>
        </w:rPr>
        <w:t xml:space="preserve"> </w:t>
      </w:r>
    </w:p>
    <w:p w:rsidR="00CF16F2" w:rsidRDefault="00CF16F2" w:rsidP="00CF16F2">
      <w:pPr>
        <w:pStyle w:val="Merkittyluettelo"/>
        <w:keepNext/>
        <w:numPr>
          <w:ilvl w:val="0"/>
          <w:numId w:val="0"/>
        </w:numPr>
        <w:ind w:left="340" w:hanging="340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Havaintomme ovat seuraavat:</w:t>
      </w:r>
    </w:p>
    <w:p w:rsidR="00CF16F2" w:rsidRDefault="00CF16F2" w:rsidP="00CF16F2">
      <w:pPr>
        <w:pStyle w:val="Merkittyluettelo"/>
        <w:keepNext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Kohdassa 1 totesimme, että </w:t>
      </w:r>
      <w:r>
        <w:rPr>
          <w:rFonts w:ascii="Arial" w:hAnsi="Arial" w:cs="Arial"/>
          <w:sz w:val="20"/>
        </w:rPr>
        <w:t>rahoituksen saajan</w:t>
      </w:r>
      <w:r w:rsidRPr="00DE5E17">
        <w:rPr>
          <w:rFonts w:ascii="Arial" w:hAnsi="Arial" w:cs="Arial"/>
          <w:sz w:val="20"/>
        </w:rPr>
        <w:t xml:space="preserve"> projektikirjanpito on toteutettu seuraavasti: [</w:t>
      </w:r>
      <w:r w:rsidRPr="005C22C5">
        <w:rPr>
          <w:rFonts w:ascii="Arial" w:hAnsi="Arial" w:cs="Arial"/>
          <w:i/>
          <w:sz w:val="20"/>
        </w:rPr>
        <w:t xml:space="preserve">kuvaa, miten </w:t>
      </w:r>
      <w:r>
        <w:rPr>
          <w:rFonts w:ascii="Arial" w:hAnsi="Arial" w:cs="Arial"/>
          <w:i/>
          <w:sz w:val="20"/>
        </w:rPr>
        <w:t>organisaation</w:t>
      </w:r>
      <w:r w:rsidRPr="005C22C5">
        <w:rPr>
          <w:rFonts w:ascii="Arial" w:hAnsi="Arial" w:cs="Arial"/>
          <w:i/>
          <w:sz w:val="20"/>
        </w:rPr>
        <w:t xml:space="preserve"> projektikirjanpito on toteutettu ja kommentoi erityisesti projektikirjanpidon toteutukseen ja </w:t>
      </w:r>
      <w:r w:rsidRPr="005C22C5">
        <w:rPr>
          <w:rFonts w:ascii="Arial" w:hAnsi="Arial" w:cs="Arial"/>
          <w:i/>
          <w:sz w:val="20"/>
        </w:rPr>
        <w:lastRenderedPageBreak/>
        <w:t>luotettavuuteen, jäljitettävyysketjun aukottomuuteen sekä rahoitusehtojen noudattamiseen liittyviä seikkoja</w:t>
      </w:r>
      <w:r w:rsidRPr="00DE5E17">
        <w:rPr>
          <w:rFonts w:ascii="Arial" w:hAnsi="Arial" w:cs="Arial"/>
          <w:sz w:val="20"/>
        </w:rPr>
        <w:t>].</w:t>
      </w:r>
    </w:p>
    <w:p w:rsidR="00CF16F2" w:rsidRPr="00DE5E17" w:rsidRDefault="00CF16F2" w:rsidP="00CF16F2">
      <w:pPr>
        <w:pStyle w:val="Merkittyluettel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Kohdassa 2 totesimme, että </w:t>
      </w:r>
      <w:r>
        <w:rPr>
          <w:rFonts w:ascii="Arial" w:hAnsi="Arial" w:cs="Arial"/>
          <w:sz w:val="20"/>
        </w:rPr>
        <w:t>rahoituksen saajan</w:t>
      </w:r>
      <w:r w:rsidRPr="00DE5E17">
        <w:rPr>
          <w:rFonts w:ascii="Arial" w:hAnsi="Arial" w:cs="Arial"/>
          <w:sz w:val="20"/>
        </w:rPr>
        <w:t xml:space="preserve"> </w:t>
      </w:r>
      <w:r w:rsidRPr="009D1CED">
        <w:rPr>
          <w:rFonts w:ascii="Arial" w:hAnsi="Arial" w:cs="Arial"/>
          <w:sz w:val="20"/>
        </w:rPr>
        <w:t>projektin</w:t>
      </w:r>
      <w:r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>työajanseuranta on toteutettu seuraavasti: [</w:t>
      </w:r>
      <w:r w:rsidRPr="005C22C5">
        <w:rPr>
          <w:rFonts w:ascii="Arial" w:hAnsi="Arial" w:cs="Arial"/>
          <w:i/>
          <w:sz w:val="20"/>
        </w:rPr>
        <w:t xml:space="preserve">kuvaa, miten </w:t>
      </w:r>
      <w:r w:rsidRPr="00090CE3">
        <w:rPr>
          <w:rFonts w:ascii="Arial" w:hAnsi="Arial" w:cs="Arial"/>
          <w:i/>
          <w:color w:val="000000" w:themeColor="text1"/>
          <w:sz w:val="20"/>
        </w:rPr>
        <w:t>projektin</w:t>
      </w:r>
      <w:r w:rsidRPr="005C22C5">
        <w:rPr>
          <w:rFonts w:ascii="Arial" w:hAnsi="Arial" w:cs="Arial"/>
          <w:i/>
          <w:sz w:val="20"/>
        </w:rPr>
        <w:t xml:space="preserve"> työajanseuranta on toteutettu ja kommentoi erityisesti työajanseurannan toteutukseen ja luotettavuuteen sekä rahoitusehtojen noudattamiseen liittyviä seikkoja</w:t>
      </w:r>
      <w:r w:rsidRPr="00DE5E17">
        <w:rPr>
          <w:rFonts w:ascii="Arial" w:hAnsi="Arial" w:cs="Arial"/>
          <w:sz w:val="20"/>
        </w:rPr>
        <w:t>].</w:t>
      </w:r>
    </w:p>
    <w:p w:rsidR="00CF16F2" w:rsidRPr="00DE5E17" w:rsidRDefault="00CF16F2" w:rsidP="00CF16F2">
      <w:pPr>
        <w:pStyle w:val="Merkittyluettel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Kohdassa 3 totesimme, että läpikäydyt </w:t>
      </w:r>
      <w:r>
        <w:rPr>
          <w:rFonts w:ascii="Arial" w:hAnsi="Arial" w:cs="Arial"/>
          <w:sz w:val="20"/>
        </w:rPr>
        <w:t>tiliselvitykseen sisältyvän p</w:t>
      </w:r>
      <w:r w:rsidRPr="00DE5E17">
        <w:rPr>
          <w:rFonts w:ascii="Arial" w:hAnsi="Arial" w:cs="Arial"/>
          <w:sz w:val="20"/>
        </w:rPr>
        <w:t>alkkaerittelylomakkeen tiedot täsmäsivät palkkakirjanpitoon ja työajanseurantaan [lukuun ottamatta seuraavia eriä...].</w:t>
      </w:r>
    </w:p>
    <w:p w:rsidR="00CF16F2" w:rsidRPr="00DE5E17" w:rsidRDefault="00CF16F2" w:rsidP="00CF16F2">
      <w:pPr>
        <w:pStyle w:val="Merkittyluettel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Kohdassa 4 totesimme, että läpikäydyt kustannukset 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perustuvat projektikirjanpitoon ja </w:t>
      </w:r>
      <w:r>
        <w:rPr>
          <w:rFonts w:ascii="Arial" w:hAnsi="Arial" w:cs="Arial"/>
          <w:sz w:val="20"/>
        </w:rPr>
        <w:t>rahoituksen saajan kirjanpitoon</w:t>
      </w:r>
      <w:r w:rsidRPr="00DE5E17">
        <w:rPr>
          <w:rFonts w:ascii="Arial" w:hAnsi="Arial" w:cs="Arial"/>
          <w:sz w:val="20"/>
        </w:rPr>
        <w:t xml:space="preserve"> 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ovat hankkeen kestoaikana suoriteperusteisesti syntyneitä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244482">
        <w:rPr>
          <w:rFonts w:ascii="Arial" w:hAnsi="Arial" w:cs="Arial"/>
          <w:sz w:val="20"/>
        </w:rPr>
        <w:t>on kustannuslajikohtaisesti asianmukaisesti</w:t>
      </w:r>
      <w:r w:rsidRPr="00090CE3">
        <w:rPr>
          <w:rFonts w:ascii="Arial" w:hAnsi="Arial" w:cs="Arial"/>
          <w:sz w:val="20"/>
        </w:rPr>
        <w:t xml:space="preserve"> </w:t>
      </w:r>
      <w:r w:rsidRPr="00244482">
        <w:rPr>
          <w:rFonts w:ascii="Arial" w:hAnsi="Arial" w:cs="Arial"/>
          <w:sz w:val="20"/>
        </w:rPr>
        <w:t>esitetty</w:t>
      </w:r>
    </w:p>
    <w:p w:rsidR="00CF16F2" w:rsidRPr="00090CE3" w:rsidRDefault="00CF16F2" w:rsidP="00CF16F2">
      <w:pPr>
        <w:pStyle w:val="Merkittyluettelo"/>
        <w:numPr>
          <w:ilvl w:val="1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hankinnoissa on noudatettu organisaation omaa hankintaohjeistusta sekä hankintalain</w:t>
      </w:r>
      <w:r>
        <w:rPr>
          <w:rFonts w:ascii="Arial" w:hAnsi="Arial" w:cs="Arial"/>
          <w:color w:val="000000" w:themeColor="text1"/>
          <w:sz w:val="20"/>
        </w:rPr>
        <w:softHyphen/>
      </w:r>
      <w:r w:rsidRPr="004379A0">
        <w:rPr>
          <w:rFonts w:ascii="Arial" w:hAnsi="Arial" w:cs="Arial"/>
          <w:color w:val="000000" w:themeColor="text1"/>
          <w:sz w:val="20"/>
        </w:rPr>
        <w:t xml:space="preserve">säädäntöä. </w:t>
      </w:r>
    </w:p>
    <w:p w:rsidR="00CF16F2" w:rsidRDefault="00CF16F2" w:rsidP="00CF16F2">
      <w:pPr>
        <w:pStyle w:val="Merkittyluettelo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</w:rPr>
      </w:pPr>
    </w:p>
    <w:p w:rsidR="00CF16F2" w:rsidRPr="00DE5E17" w:rsidRDefault="00CF16F2" w:rsidP="00CF16F2">
      <w:pPr>
        <w:pStyle w:val="Merkittyluettelo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Lisäksi totesimme, että:</w:t>
      </w:r>
    </w:p>
    <w:p w:rsidR="00CF16F2" w:rsidRPr="00DE5E17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</w:t>
      </w:r>
      <w:r w:rsidRPr="00DE5E17">
        <w:rPr>
          <w:rFonts w:ascii="Arial" w:hAnsi="Arial" w:cs="Arial"/>
          <w:sz w:val="20"/>
        </w:rPr>
        <w:t>kusta</w:t>
      </w:r>
      <w:r>
        <w:rPr>
          <w:rFonts w:ascii="Arial" w:hAnsi="Arial" w:cs="Arial"/>
          <w:sz w:val="20"/>
        </w:rPr>
        <w:t xml:space="preserve">misessa on noudatettu organisaation omaa matkustusohjeistusta. </w:t>
      </w:r>
    </w:p>
    <w:p w:rsidR="00CF16F2" w:rsidRPr="00DE5E17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Aine- ja tarvikekustannukset perustuvat laskuun ja </w:t>
      </w:r>
      <w:r>
        <w:rPr>
          <w:rFonts w:ascii="Arial" w:hAnsi="Arial" w:cs="Arial"/>
          <w:sz w:val="20"/>
        </w:rPr>
        <w:t>rahoituksen saajan</w:t>
      </w:r>
      <w:r w:rsidRPr="00DE5E17">
        <w:rPr>
          <w:rFonts w:ascii="Arial" w:hAnsi="Arial" w:cs="Arial"/>
          <w:sz w:val="20"/>
        </w:rPr>
        <w:t xml:space="preserve"> sisäiset aine- ja tarvikeveloitukset ovat omakustannushintaisia.</w:t>
      </w:r>
    </w:p>
    <w:p w:rsidR="00CF16F2" w:rsidRPr="0024448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752D51">
        <w:rPr>
          <w:rFonts w:ascii="Arial" w:hAnsi="Arial" w:cs="Arial"/>
          <w:sz w:val="20"/>
        </w:rPr>
        <w:t xml:space="preserve">Kone- ja laiteostot </w:t>
      </w:r>
      <w:r>
        <w:rPr>
          <w:rFonts w:ascii="Arial" w:hAnsi="Arial" w:cs="Arial"/>
          <w:sz w:val="20"/>
        </w:rPr>
        <w:t>sisälty</w:t>
      </w:r>
      <w:r w:rsidRPr="00752D51">
        <w:rPr>
          <w:rFonts w:ascii="Arial" w:hAnsi="Arial" w:cs="Arial"/>
          <w:sz w:val="20"/>
        </w:rPr>
        <w:t xml:space="preserve">vät </w:t>
      </w:r>
      <w:r>
        <w:rPr>
          <w:rFonts w:ascii="Arial" w:hAnsi="Arial" w:cs="Arial"/>
          <w:sz w:val="20"/>
        </w:rPr>
        <w:t>Akatemian</w:t>
      </w:r>
      <w:r w:rsidRPr="00752D51">
        <w:rPr>
          <w:rFonts w:ascii="Arial" w:hAnsi="Arial" w:cs="Arial"/>
          <w:sz w:val="20"/>
        </w:rPr>
        <w:t xml:space="preserve"> rahoituspäätöksen liitteenä olevaan kustannusarvioon</w:t>
      </w:r>
      <w:r>
        <w:rPr>
          <w:rFonts w:ascii="Arial" w:hAnsi="Arial" w:cs="Arial"/>
          <w:sz w:val="20"/>
        </w:rPr>
        <w:t xml:space="preserve"> ja/tai esitettyyn tutkimussuunnitelmaan</w:t>
      </w:r>
      <w:r w:rsidRPr="00752D51">
        <w:rPr>
          <w:rFonts w:ascii="Arial" w:hAnsi="Arial" w:cs="Arial"/>
          <w:sz w:val="20"/>
        </w:rPr>
        <w:t xml:space="preserve">. 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Ostetut palvelut perustuvat laskuun.</w:t>
      </w:r>
      <w:r>
        <w:rPr>
          <w:rFonts w:ascii="Arial" w:hAnsi="Arial" w:cs="Arial"/>
          <w:sz w:val="20"/>
        </w:rPr>
        <w:t xml:space="preserve"> 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Muut kustannukset perustuvat laskuun tai sisäiseen veloitukseen ja veloituksen perusteet oli dokumentoitu. 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Tutkijoille maksettujen apurahojen osalta on noudatettu Akatemian rahoitusehtoja.</w:t>
      </w:r>
    </w:p>
    <w:p w:rsidR="00CF16F2" w:rsidRPr="00752D51" w:rsidRDefault="00CF16F2" w:rsidP="00CF16F2">
      <w:pPr>
        <w:pStyle w:val="Merkittyluettelo"/>
        <w:numPr>
          <w:ilvl w:val="0"/>
          <w:numId w:val="0"/>
        </w:numPr>
        <w:spacing w:after="0" w:line="240" w:lineRule="auto"/>
        <w:ind w:left="1080"/>
        <w:jc w:val="both"/>
        <w:rPr>
          <w:rFonts w:ascii="Arial" w:hAnsi="Arial" w:cs="Arial"/>
          <w:sz w:val="20"/>
        </w:rPr>
      </w:pPr>
    </w:p>
    <w:p w:rsidR="00CF16F2" w:rsidRDefault="00CF16F2" w:rsidP="00CF16F2">
      <w:pPr>
        <w:pStyle w:val="Leipteksti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Raporttimme on tarkoitettu yksinomaan tämän raportin </w:t>
      </w:r>
      <w:r>
        <w:rPr>
          <w:rFonts w:ascii="Arial" w:hAnsi="Arial" w:cs="Arial"/>
          <w:sz w:val="20"/>
        </w:rPr>
        <w:t>toisessa</w:t>
      </w:r>
      <w:r w:rsidRPr="00DE5E17">
        <w:rPr>
          <w:rFonts w:ascii="Arial" w:hAnsi="Arial" w:cs="Arial"/>
          <w:sz w:val="20"/>
        </w:rPr>
        <w:t xml:space="preserve"> kappaleessa mainittuun käyttöön eikä sitä pidä käyttää muuhun tarkoitukseen</w:t>
      </w:r>
      <w:r>
        <w:rPr>
          <w:rFonts w:ascii="Arial" w:hAnsi="Arial" w:cs="Arial"/>
          <w:sz w:val="20"/>
        </w:rPr>
        <w:t xml:space="preserve"> eikä luovuttaa Suomen Akatemian lisäksi millekään muulle osapuolelle.</w:t>
      </w:r>
      <w:r w:rsidRPr="00DE5E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Suomen Akatemialla</w:t>
      </w:r>
      <w:r w:rsidRPr="00DE5E17">
        <w:rPr>
          <w:rFonts w:ascii="Arial" w:hAnsi="Arial" w:cs="Arial"/>
          <w:sz w:val="20"/>
        </w:rPr>
        <w:t xml:space="preserve"> on kuitenkin oikeus luovuttaa tämä raportti muille viranomaisille rahoituksen valvontaa varten. Tämä raportti koskee vain edellä yksilöityä</w:t>
      </w:r>
      <w:r>
        <w:rPr>
          <w:rFonts w:ascii="Arial" w:hAnsi="Arial" w:cs="Arial"/>
          <w:sz w:val="20"/>
        </w:rPr>
        <w:t xml:space="preserve"> tiliselvitystä</w:t>
      </w:r>
      <w:r w:rsidRPr="00DE5E17">
        <w:rPr>
          <w:rFonts w:ascii="Arial" w:hAnsi="Arial" w:cs="Arial"/>
          <w:sz w:val="20"/>
        </w:rPr>
        <w:t xml:space="preserve"> eikä se koske [rahoituksen saaja]:n tilinpäätöstä kokonaisuutena. </w:t>
      </w:r>
    </w:p>
    <w:p w:rsidR="00CF16F2" w:rsidRDefault="00CF16F2" w:rsidP="00CF16F2">
      <w:pPr>
        <w:pStyle w:val="Leipteksti"/>
        <w:jc w:val="both"/>
        <w:rPr>
          <w:rFonts w:ascii="Arial" w:hAnsi="Arial" w:cs="Arial"/>
          <w:sz w:val="20"/>
        </w:rPr>
      </w:pPr>
    </w:p>
    <w:p w:rsidR="00433153" w:rsidRDefault="00433153" w:rsidP="00433153">
      <w:pPr>
        <w:pStyle w:val="Leiptekst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paikka ja aika</w:t>
      </w:r>
    </w:p>
    <w:p w:rsidR="00433153" w:rsidRDefault="00433153" w:rsidP="00433153">
      <w:pPr>
        <w:pStyle w:val="Leiptekst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Tilintarkastusyhteisö A</w:t>
      </w:r>
    </w:p>
    <w:p w:rsidR="00433153" w:rsidRDefault="00433153" w:rsidP="00433153">
      <w:pPr>
        <w:pStyle w:val="Leiptekst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HT/KHT/JHT/JHTT X:n allekirjoitus</w:t>
      </w:r>
      <w:r>
        <w:rPr>
          <w:rFonts w:ascii="Arial" w:hAnsi="Arial" w:cs="Arial"/>
          <w:sz w:val="20"/>
          <w:szCs w:val="20"/>
        </w:rPr>
        <w:br/>
        <w:t>HT/KHT/JHT/JHTT X:n nimenselvennys, puhelinnumero ja sähköpostiosoite</w:t>
      </w:r>
    </w:p>
    <w:p w:rsidR="00433153" w:rsidRDefault="00433153" w:rsidP="00433153">
      <w:pPr>
        <w:pStyle w:val="Leiptekst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Tilintarkastusyhteisö A:n osoite ja postinumero</w:t>
      </w:r>
    </w:p>
    <w:p w:rsidR="00DD1301" w:rsidRPr="007E2D3A" w:rsidRDefault="00DD1301" w:rsidP="00165674">
      <w:pPr>
        <w:tabs>
          <w:tab w:val="clear" w:pos="1701"/>
        </w:tabs>
      </w:pPr>
    </w:p>
    <w:sectPr w:rsidR="00DD1301" w:rsidRPr="007E2D3A" w:rsidSect="00437D9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021" w:left="1134" w:header="73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6D" w:rsidRDefault="00BF286D" w:rsidP="00AC7BC5">
      <w:r>
        <w:separator/>
      </w:r>
    </w:p>
  </w:endnote>
  <w:endnote w:type="continuationSeparator" w:id="0">
    <w:p w:rsidR="00BF286D" w:rsidRDefault="00BF286D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93" w:rsidRPr="00437D93" w:rsidRDefault="00437D93" w:rsidP="00437D93">
    <w:pPr>
      <w:pStyle w:val="Alatunniste"/>
      <w:jc w:val="left"/>
    </w:pPr>
    <w:r>
      <w:rPr>
        <w:b/>
        <w:bCs/>
      </w:rPr>
      <w:drawing>
        <wp:anchor distT="0" distB="0" distL="114300" distR="114300" simplePos="0" relativeHeight="251666432" behindDoc="1" locked="0" layoutInCell="1" allowOverlap="1" wp14:anchorId="1F0FC3F9" wp14:editId="3ADDEE44">
          <wp:simplePos x="0" y="0"/>
          <wp:positionH relativeFrom="page">
            <wp:posOffset>0</wp:posOffset>
          </wp:positionH>
          <wp:positionV relativeFrom="page">
            <wp:posOffset>10051415</wp:posOffset>
          </wp:positionV>
          <wp:extent cx="7560000" cy="626400"/>
          <wp:effectExtent l="0" t="0" r="0" b="0"/>
          <wp:wrapNone/>
          <wp:docPr id="19" name="Kuva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palkk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16" w:rsidRDefault="00420D16" w:rsidP="009939B4">
    <w:pPr>
      <w:pStyle w:val="Alatunniste"/>
      <w:rPr>
        <w:b/>
        <w:bCs/>
      </w:rPr>
    </w:pPr>
  </w:p>
  <w:p w:rsidR="009939B4" w:rsidRPr="009939B4" w:rsidRDefault="00C85D1C" w:rsidP="009939B4">
    <w:pPr>
      <w:pStyle w:val="Alatunniste"/>
    </w:pPr>
    <w:r>
      <w:rPr>
        <w:b/>
        <w:bCs/>
      </w:rPr>
      <w:drawing>
        <wp:anchor distT="0" distB="0" distL="114300" distR="114300" simplePos="0" relativeHeight="251657215" behindDoc="1" locked="0" layoutInCell="1" allowOverlap="1" wp14:anchorId="33BBBB6F" wp14:editId="55AB899B">
          <wp:simplePos x="0" y="0"/>
          <wp:positionH relativeFrom="page">
            <wp:posOffset>0</wp:posOffset>
          </wp:positionH>
          <wp:positionV relativeFrom="page">
            <wp:posOffset>10051415</wp:posOffset>
          </wp:positionV>
          <wp:extent cx="7560000" cy="626400"/>
          <wp:effectExtent l="0" t="0" r="0" b="0"/>
          <wp:wrapNone/>
          <wp:docPr id="22" name="Kuva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palkk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D1C">
      <w:rPr>
        <w:b/>
        <w:bCs/>
      </w:rPr>
      <w:t>Suomen Akatemia</w:t>
    </w:r>
    <w:r w:rsidRPr="00C85D1C">
      <w:t xml:space="preserve">   |   Hakaniemenranta 6   |   PL 131   |   00531 Helsinki   |   Puh. 029 533 5000   |   etunimi.sukunimi@aka.fi   |   www.aka.fi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6D" w:rsidRDefault="00BF286D" w:rsidP="00AC7BC5">
      <w:r>
        <w:separator/>
      </w:r>
    </w:p>
  </w:footnote>
  <w:footnote w:type="continuationSeparator" w:id="0">
    <w:p w:rsidR="00BF286D" w:rsidRDefault="00BF286D" w:rsidP="00AC7BC5">
      <w:r>
        <w:continuationSeparator/>
      </w:r>
    </w:p>
  </w:footnote>
  <w:footnote w:id="1">
    <w:p w:rsidR="00CF16F2" w:rsidRDefault="00CF16F2" w:rsidP="00CF16F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Vertailu rahoituspäätöksen liitteenä oleviin yleisiin ehtoihin ja ohjeisiin.</w:t>
      </w:r>
    </w:p>
    <w:p w:rsidR="00CF16F2" w:rsidRPr="00DD1DEA" w:rsidRDefault="00CF16F2" w:rsidP="00CF16F2">
      <w:pPr>
        <w:pStyle w:val="Alaviitteenteksti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pPr w:leftFromText="142" w:rightFromText="142" w:vertAnchor="page" w:horzAnchor="page" w:tblpX="7899" w:tblpY="1362"/>
      <w:tblW w:w="28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1"/>
    </w:tblGrid>
    <w:tr w:rsidR="00165674" w:rsidRPr="00165674" w:rsidTr="004B3775">
      <w:trPr>
        <w:cantSplit/>
        <w:trHeight w:val="397"/>
      </w:trPr>
      <w:tc>
        <w:tcPr>
          <w:tcW w:w="2891" w:type="dxa"/>
          <w:tcMar>
            <w:left w:w="0" w:type="dxa"/>
            <w:right w:w="0" w:type="dxa"/>
          </w:tcMar>
          <w:vAlign w:val="bottom"/>
        </w:tcPr>
        <w:p w:rsidR="00165674" w:rsidRPr="00165674" w:rsidRDefault="00CF16F2" w:rsidP="00165674">
          <w:pPr>
            <w:pStyle w:val="Tiedot"/>
            <w:rPr>
              <w:rFonts w:eastAsiaTheme="majorEastAsia" w:cstheme="minorHAnsi"/>
              <w:sz w:val="24"/>
              <w:szCs w:val="22"/>
              <w:lang w:val="fi-FI"/>
            </w:rPr>
          </w:pPr>
          <w:r>
            <w:rPr>
              <w:rFonts w:eastAsiaTheme="majorEastAsia"/>
              <w:lang w:val="fi-FI"/>
            </w:rPr>
            <w:t>1.9.2020</w:t>
          </w:r>
        </w:p>
      </w:tc>
    </w:tr>
  </w:tbl>
  <w:p w:rsidR="00165674" w:rsidRPr="00165674" w:rsidRDefault="00165674" w:rsidP="00165674">
    <w:pPr>
      <w:pStyle w:val="Yltunniste"/>
    </w:pPr>
    <w:r w:rsidRPr="00165674">
      <w:rPr>
        <w:noProof/>
      </w:rPr>
      <w:drawing>
        <wp:anchor distT="0" distB="0" distL="114300" distR="114300" simplePos="0" relativeHeight="251671552" behindDoc="1" locked="0" layoutInCell="1" allowOverlap="1" wp14:anchorId="516F89D0" wp14:editId="68C43EB6">
          <wp:simplePos x="0" y="0"/>
          <wp:positionH relativeFrom="page">
            <wp:posOffset>314</wp:posOffset>
          </wp:positionH>
          <wp:positionV relativeFrom="page">
            <wp:posOffset>0</wp:posOffset>
          </wp:positionV>
          <wp:extent cx="2605412" cy="1129665"/>
          <wp:effectExtent l="0" t="0" r="0" b="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412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674">
      <w:fldChar w:fldCharType="begin"/>
    </w:r>
    <w:r w:rsidRPr="00165674">
      <w:instrText>PAGE</w:instrText>
    </w:r>
    <w:r w:rsidRPr="00165674">
      <w:fldChar w:fldCharType="separate"/>
    </w:r>
    <w:r w:rsidRPr="00165674">
      <w:t>2</w:t>
    </w:r>
    <w:r w:rsidRPr="00165674">
      <w:fldChar w:fldCharType="end"/>
    </w:r>
    <w:r w:rsidRPr="00165674">
      <w:t xml:space="preserve"> (</w:t>
    </w:r>
    <w:r w:rsidRPr="00165674">
      <w:fldChar w:fldCharType="begin"/>
    </w:r>
    <w:r w:rsidRPr="00165674">
      <w:instrText>NUMPAGES</w:instrText>
    </w:r>
    <w:r w:rsidRPr="00165674">
      <w:fldChar w:fldCharType="separate"/>
    </w:r>
    <w:r w:rsidRPr="00165674">
      <w:t>2</w:t>
    </w:r>
    <w:r w:rsidRPr="00165674">
      <w:fldChar w:fldCharType="end"/>
    </w:r>
    <w:r w:rsidRPr="00165674">
      <w:t>)</w:t>
    </w:r>
  </w:p>
  <w:p w:rsidR="00165674" w:rsidRPr="00165674" w:rsidRDefault="00165674" w:rsidP="00165674">
    <w:pPr>
      <w:pStyle w:val="Yltunniste"/>
    </w:pPr>
  </w:p>
  <w:p w:rsidR="00165674" w:rsidRPr="00165674" w:rsidRDefault="00165674" w:rsidP="00165674">
    <w:pPr>
      <w:pStyle w:val="Yltunniste"/>
      <w:spacing w:line="200" w:lineRule="exact"/>
      <w:jc w:val="center"/>
    </w:pPr>
  </w:p>
  <w:p w:rsidR="00165674" w:rsidRPr="00165674" w:rsidRDefault="00165674" w:rsidP="00165674">
    <w:pPr>
      <w:pStyle w:val="Tiedote"/>
    </w:pPr>
    <w:r w:rsidRPr="00165674">
      <w:tab/>
    </w:r>
  </w:p>
  <w:p w:rsidR="0014405D" w:rsidRPr="00165674" w:rsidRDefault="0014405D" w:rsidP="00165674">
    <w:pPr>
      <w:pStyle w:val="Yltunnist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46" w:rsidRPr="00F1568B" w:rsidRDefault="003A5246" w:rsidP="003A5246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>
      <w:t>2</w:t>
    </w:r>
    <w:r w:rsidRPr="005D4C87">
      <w:fldChar w:fldCharType="end"/>
    </w:r>
    <w:r w:rsidRPr="005D4C87">
      <w:t>)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439F8950" wp14:editId="5A63A5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06400" cy="1130400"/>
          <wp:effectExtent l="0" t="0" r="0" b="0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4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5FF8" w:rsidRDefault="00DF5FF8" w:rsidP="003A5246">
    <w:pPr>
      <w:pStyle w:val="Yltunniste"/>
    </w:pPr>
  </w:p>
  <w:p w:rsidR="003A5246" w:rsidRDefault="003A5246" w:rsidP="00B215F0">
    <w:pPr>
      <w:pStyle w:val="Yltunniste"/>
      <w:spacing w:line="200" w:lineRule="exact"/>
      <w:jc w:val="left"/>
    </w:pPr>
  </w:p>
  <w:p w:rsidR="003A5246" w:rsidRPr="005E2EB1" w:rsidRDefault="003A5246" w:rsidP="003A5246">
    <w:pPr>
      <w:pStyle w:val="Tiedote"/>
      <w:rPr>
        <w:sz w:val="24"/>
        <w:szCs w:val="24"/>
      </w:rPr>
    </w:pPr>
    <w:r>
      <w:tab/>
    </w:r>
    <w:r w:rsidR="00B215F0" w:rsidRPr="005E2EB1">
      <w:rPr>
        <w:sz w:val="24"/>
        <w:szCs w:val="24"/>
      </w:rPr>
      <w:t>TARKASTUSRAPORTTI</w:t>
    </w:r>
  </w:p>
  <w:p w:rsidR="003A5246" w:rsidRDefault="003A5246" w:rsidP="003A5246">
    <w:pPr>
      <w:pStyle w:val="Tiedote"/>
    </w:pPr>
  </w:p>
  <w:p w:rsidR="003A5246" w:rsidRDefault="003A5246" w:rsidP="003A5246">
    <w:pPr>
      <w:pStyle w:val="Tiedote"/>
    </w:pPr>
  </w:p>
  <w:p w:rsidR="003A5246" w:rsidRDefault="003A5246" w:rsidP="003A5246">
    <w:pPr>
      <w:pStyle w:val="Tiedote"/>
    </w:pPr>
  </w:p>
  <w:p w:rsidR="003A5246" w:rsidRPr="003A5246" w:rsidRDefault="003A5246" w:rsidP="003A5246">
    <w:pPr>
      <w:pStyle w:val="Tiedo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87407B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EDE"/>
    <w:multiLevelType w:val="hybridMultilevel"/>
    <w:tmpl w:val="0D1ADB0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B337CD"/>
    <w:multiLevelType w:val="hybridMultilevel"/>
    <w:tmpl w:val="FE3C0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9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20"/>
  </w:num>
  <w:num w:numId="5">
    <w:abstractNumId w:val="10"/>
  </w:num>
  <w:num w:numId="6">
    <w:abstractNumId w:val="8"/>
  </w:num>
  <w:num w:numId="7">
    <w:abstractNumId w:val="27"/>
  </w:num>
  <w:num w:numId="8">
    <w:abstractNumId w:val="16"/>
  </w:num>
  <w:num w:numId="9">
    <w:abstractNumId w:val="15"/>
  </w:num>
  <w:num w:numId="10">
    <w:abstractNumId w:val="17"/>
  </w:num>
  <w:num w:numId="11">
    <w:abstractNumId w:val="14"/>
  </w:num>
  <w:num w:numId="12">
    <w:abstractNumId w:val="7"/>
  </w:num>
  <w:num w:numId="13">
    <w:abstractNumId w:val="24"/>
  </w:num>
  <w:num w:numId="14">
    <w:abstractNumId w:val="25"/>
  </w:num>
  <w:num w:numId="15">
    <w:abstractNumId w:val="9"/>
  </w:num>
  <w:num w:numId="16">
    <w:abstractNumId w:val="28"/>
  </w:num>
  <w:num w:numId="17">
    <w:abstractNumId w:val="6"/>
  </w:num>
  <w:num w:numId="18">
    <w:abstractNumId w:val="21"/>
  </w:num>
  <w:num w:numId="19">
    <w:abstractNumId w:val="13"/>
  </w:num>
  <w:num w:numId="20">
    <w:abstractNumId w:val="23"/>
  </w:num>
  <w:num w:numId="21">
    <w:abstractNumId w:val="4"/>
  </w:num>
  <w:num w:numId="22">
    <w:abstractNumId w:val="22"/>
  </w:num>
  <w:num w:numId="23">
    <w:abstractNumId w:val="11"/>
  </w:num>
  <w:num w:numId="24">
    <w:abstractNumId w:val="2"/>
  </w:num>
  <w:num w:numId="25">
    <w:abstractNumId w:val="19"/>
  </w:num>
  <w:num w:numId="26">
    <w:abstractNumId w:val="18"/>
  </w:num>
  <w:num w:numId="27">
    <w:abstractNumId w:val="0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B2"/>
    <w:rsid w:val="000058ED"/>
    <w:rsid w:val="00032ADC"/>
    <w:rsid w:val="00033395"/>
    <w:rsid w:val="00047B49"/>
    <w:rsid w:val="000639CC"/>
    <w:rsid w:val="00074D1C"/>
    <w:rsid w:val="000C3BE9"/>
    <w:rsid w:val="000C7201"/>
    <w:rsid w:val="000C7E8C"/>
    <w:rsid w:val="000F4350"/>
    <w:rsid w:val="001118CA"/>
    <w:rsid w:val="00117BC3"/>
    <w:rsid w:val="0014405D"/>
    <w:rsid w:val="001637DA"/>
    <w:rsid w:val="00165674"/>
    <w:rsid w:val="001703FE"/>
    <w:rsid w:val="00195851"/>
    <w:rsid w:val="001B5CF2"/>
    <w:rsid w:val="001C40CB"/>
    <w:rsid w:val="00206450"/>
    <w:rsid w:val="0022111F"/>
    <w:rsid w:val="002243A3"/>
    <w:rsid w:val="002809B1"/>
    <w:rsid w:val="0030309C"/>
    <w:rsid w:val="00311193"/>
    <w:rsid w:val="0031154F"/>
    <w:rsid w:val="00356779"/>
    <w:rsid w:val="003606BB"/>
    <w:rsid w:val="00371133"/>
    <w:rsid w:val="003804DC"/>
    <w:rsid w:val="003A34B9"/>
    <w:rsid w:val="003A5246"/>
    <w:rsid w:val="003B7DD9"/>
    <w:rsid w:val="003C19EE"/>
    <w:rsid w:val="003E10EB"/>
    <w:rsid w:val="003E63A6"/>
    <w:rsid w:val="00414563"/>
    <w:rsid w:val="00420D16"/>
    <w:rsid w:val="00433153"/>
    <w:rsid w:val="00434F82"/>
    <w:rsid w:val="00437D93"/>
    <w:rsid w:val="0045661C"/>
    <w:rsid w:val="0047520D"/>
    <w:rsid w:val="004F4BAA"/>
    <w:rsid w:val="0054267A"/>
    <w:rsid w:val="005B7196"/>
    <w:rsid w:val="005E2EB1"/>
    <w:rsid w:val="005E48EA"/>
    <w:rsid w:val="00605ACB"/>
    <w:rsid w:val="0060724A"/>
    <w:rsid w:val="0065439C"/>
    <w:rsid w:val="006739FF"/>
    <w:rsid w:val="00694666"/>
    <w:rsid w:val="006B426D"/>
    <w:rsid w:val="006D657D"/>
    <w:rsid w:val="006D6722"/>
    <w:rsid w:val="006F36F8"/>
    <w:rsid w:val="00703BEE"/>
    <w:rsid w:val="0073191E"/>
    <w:rsid w:val="00760947"/>
    <w:rsid w:val="007632A7"/>
    <w:rsid w:val="007727E6"/>
    <w:rsid w:val="007A77BC"/>
    <w:rsid w:val="007B59B2"/>
    <w:rsid w:val="007C7C4F"/>
    <w:rsid w:val="007E2D3A"/>
    <w:rsid w:val="008217E2"/>
    <w:rsid w:val="00830601"/>
    <w:rsid w:val="00841598"/>
    <w:rsid w:val="0086305A"/>
    <w:rsid w:val="008B1667"/>
    <w:rsid w:val="008C1A71"/>
    <w:rsid w:val="008E5DF6"/>
    <w:rsid w:val="008F78F1"/>
    <w:rsid w:val="00966A20"/>
    <w:rsid w:val="0096701B"/>
    <w:rsid w:val="00967360"/>
    <w:rsid w:val="009939B4"/>
    <w:rsid w:val="009E40DA"/>
    <w:rsid w:val="009E690D"/>
    <w:rsid w:val="00A0715C"/>
    <w:rsid w:val="00A139D0"/>
    <w:rsid w:val="00A3260C"/>
    <w:rsid w:val="00A71532"/>
    <w:rsid w:val="00AB3675"/>
    <w:rsid w:val="00AC7BC5"/>
    <w:rsid w:val="00AE5440"/>
    <w:rsid w:val="00AF69EA"/>
    <w:rsid w:val="00B06142"/>
    <w:rsid w:val="00B14070"/>
    <w:rsid w:val="00B215F0"/>
    <w:rsid w:val="00BA7BA5"/>
    <w:rsid w:val="00BB1B52"/>
    <w:rsid w:val="00BC768D"/>
    <w:rsid w:val="00BC798E"/>
    <w:rsid w:val="00BF286D"/>
    <w:rsid w:val="00BF33FB"/>
    <w:rsid w:val="00BF6A59"/>
    <w:rsid w:val="00C10165"/>
    <w:rsid w:val="00C164B8"/>
    <w:rsid w:val="00C23806"/>
    <w:rsid w:val="00C257FC"/>
    <w:rsid w:val="00C46D72"/>
    <w:rsid w:val="00C479A0"/>
    <w:rsid w:val="00C635DE"/>
    <w:rsid w:val="00C71063"/>
    <w:rsid w:val="00C77D13"/>
    <w:rsid w:val="00C8584F"/>
    <w:rsid w:val="00C85D1C"/>
    <w:rsid w:val="00CF16F2"/>
    <w:rsid w:val="00CF347E"/>
    <w:rsid w:val="00CF4F27"/>
    <w:rsid w:val="00D07AB2"/>
    <w:rsid w:val="00D43B00"/>
    <w:rsid w:val="00D46E46"/>
    <w:rsid w:val="00D51F5E"/>
    <w:rsid w:val="00D552B0"/>
    <w:rsid w:val="00D67C9F"/>
    <w:rsid w:val="00D72A44"/>
    <w:rsid w:val="00DD1301"/>
    <w:rsid w:val="00DD7067"/>
    <w:rsid w:val="00DF5FF8"/>
    <w:rsid w:val="00E05681"/>
    <w:rsid w:val="00E142A5"/>
    <w:rsid w:val="00E178BA"/>
    <w:rsid w:val="00E80176"/>
    <w:rsid w:val="00E81F28"/>
    <w:rsid w:val="00E83753"/>
    <w:rsid w:val="00EB2C37"/>
    <w:rsid w:val="00EB3F49"/>
    <w:rsid w:val="00EF7807"/>
    <w:rsid w:val="00F0712D"/>
    <w:rsid w:val="00F1568B"/>
    <w:rsid w:val="00F40EEB"/>
    <w:rsid w:val="00F445A3"/>
    <w:rsid w:val="00F92DDB"/>
    <w:rsid w:val="00F9316E"/>
    <w:rsid w:val="00FC241F"/>
    <w:rsid w:val="00FD3A1E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7D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D7067"/>
    <w:pPr>
      <w:tabs>
        <w:tab w:val="left" w:pos="1701"/>
      </w:tabs>
    </w:pPr>
    <w:rPr>
      <w:sz w:val="24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5E48EA"/>
    <w:pPr>
      <w:keepNext/>
      <w:keepLines/>
      <w:spacing w:before="240" w:after="240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5E48EA"/>
    <w:pPr>
      <w:keepNext/>
      <w:keepLines/>
      <w:spacing w:before="240" w:after="24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8B1667"/>
    <w:p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5661C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5661C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5661C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8E5DF6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semiHidden/>
    <w:rsid w:val="003A5246"/>
    <w:pPr>
      <w:tabs>
        <w:tab w:val="clear" w:pos="1701"/>
      </w:tabs>
      <w:spacing w:line="256" w:lineRule="exact"/>
      <w:jc w:val="right"/>
    </w:pPr>
    <w:rPr>
      <w:sz w:val="22"/>
    </w:rPr>
  </w:style>
  <w:style w:type="paragraph" w:styleId="Leipteksti">
    <w:name w:val="Body Text"/>
    <w:basedOn w:val="Normaali"/>
    <w:link w:val="LeiptekstiChar"/>
    <w:uiPriority w:val="1"/>
    <w:qFormat/>
    <w:rsid w:val="000C7201"/>
    <w:pPr>
      <w:spacing w:line="288" w:lineRule="exact"/>
    </w:pPr>
  </w:style>
  <w:style w:type="character" w:customStyle="1" w:styleId="LeiptekstiChar">
    <w:name w:val="Leipäteksti Char"/>
    <w:basedOn w:val="Kappaleenoletusfontti"/>
    <w:link w:val="Leipteksti"/>
    <w:uiPriority w:val="1"/>
    <w:rsid w:val="000C7201"/>
    <w:rPr>
      <w:sz w:val="20"/>
    </w:rPr>
  </w:style>
  <w:style w:type="character" w:customStyle="1" w:styleId="YltunnisteChar">
    <w:name w:val="Ylätunniste Char"/>
    <w:basedOn w:val="Kappaleenoletusfontti"/>
    <w:link w:val="Yltunniste"/>
    <w:semiHidden/>
    <w:rsid w:val="003A5246"/>
  </w:style>
  <w:style w:type="paragraph" w:styleId="Alatunniste">
    <w:name w:val="footer"/>
    <w:basedOn w:val="Normaali"/>
    <w:link w:val="AlatunnisteChar"/>
    <w:uiPriority w:val="99"/>
    <w:semiHidden/>
    <w:rsid w:val="00DD7067"/>
    <w:pPr>
      <w:tabs>
        <w:tab w:val="clear" w:pos="1701"/>
      </w:tabs>
      <w:jc w:val="center"/>
    </w:pPr>
    <w:rPr>
      <w:noProof/>
      <w:color w:val="0077BF"/>
      <w:sz w:val="17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DD7067"/>
    <w:rPr>
      <w:noProof/>
      <w:color w:val="0077BF"/>
      <w:sz w:val="17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F0712D"/>
    <w:pPr>
      <w:spacing w:before="288" w:after="288"/>
      <w:contextualSpacing/>
      <w:outlineLvl w:val="0"/>
    </w:pPr>
    <w:rPr>
      <w:rFonts w:asciiTheme="majorHAnsi" w:eastAsiaTheme="majorEastAsia" w:hAnsiTheme="majorHAnsi" w:cstheme="majorHAnsi"/>
      <w:b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0712D"/>
    <w:rPr>
      <w:rFonts w:asciiTheme="majorHAnsi" w:eastAsiaTheme="majorEastAsia" w:hAnsiTheme="majorHAnsi" w:cstheme="majorHAnsi"/>
      <w:b/>
      <w:kern w:val="28"/>
      <w:sz w:val="32"/>
      <w:szCs w:val="52"/>
    </w:rPr>
  </w:style>
  <w:style w:type="character" w:customStyle="1" w:styleId="Otsikko2Char">
    <w:name w:val="Otsikko 2 Char"/>
    <w:basedOn w:val="Kappaleenoletusfontti"/>
    <w:link w:val="Otsikko2"/>
    <w:rsid w:val="008E5DF6"/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3A5246"/>
    <w:pPr>
      <w:numPr>
        <w:ilvl w:val="1"/>
      </w:numPr>
      <w:spacing w:before="288" w:after="288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A5246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2"/>
    <w:qFormat/>
    <w:rsid w:val="00C85D1C"/>
    <w:pPr>
      <w:numPr>
        <w:numId w:val="1"/>
      </w:numPr>
      <w:ind w:left="284" w:hanging="284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8E5DF6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5597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B426D"/>
    <w:rPr>
      <w:rFonts w:asciiTheme="majorHAnsi" w:eastAsiaTheme="majorEastAsia" w:hAnsiTheme="majorHAnsi" w:cstheme="majorBidi"/>
      <w:b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B426D"/>
    <w:rPr>
      <w:rFonts w:asciiTheme="majorHAnsi" w:eastAsiaTheme="majorEastAsia" w:hAnsiTheme="majorHAnsi" w:cstheme="majorBidi"/>
      <w:b/>
      <w:sz w:val="20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B426D"/>
    <w:rPr>
      <w:rFonts w:asciiTheme="majorHAnsi" w:eastAsiaTheme="majorEastAsia" w:hAnsiTheme="majorHAnsi" w:cstheme="majorBidi"/>
      <w:b/>
      <w:iCs/>
      <w:sz w:val="20"/>
      <w:szCs w:val="21"/>
    </w:rPr>
  </w:style>
  <w:style w:type="character" w:styleId="Voimakas">
    <w:name w:val="Strong"/>
    <w:basedOn w:val="Kappaleenoletusfontti"/>
    <w:uiPriority w:val="22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Tiedot">
    <w:name w:val="Tiedot"/>
    <w:basedOn w:val="Normaali"/>
    <w:rsid w:val="003E63A6"/>
    <w:pPr>
      <w:jc w:val="right"/>
    </w:pPr>
    <w:rPr>
      <w:sz w:val="22"/>
    </w:rPr>
  </w:style>
  <w:style w:type="paragraph" w:customStyle="1" w:styleId="Tiedote">
    <w:name w:val="Tiedote"/>
    <w:qFormat/>
    <w:rsid w:val="00BF6A59"/>
    <w:pPr>
      <w:tabs>
        <w:tab w:val="left" w:pos="4706"/>
      </w:tabs>
      <w:spacing w:line="320" w:lineRule="exact"/>
    </w:pPr>
    <w:rPr>
      <w:b/>
      <w:color w:val="0077BF" w:themeColor="text2"/>
      <w:sz w:val="32"/>
    </w:rPr>
  </w:style>
  <w:style w:type="paragraph" w:styleId="Merkittyluettelo">
    <w:name w:val="List Bullet"/>
    <w:basedOn w:val="Leipteksti"/>
    <w:uiPriority w:val="99"/>
    <w:rsid w:val="00CF16F2"/>
    <w:pPr>
      <w:numPr>
        <w:numId w:val="27"/>
      </w:numPr>
      <w:tabs>
        <w:tab w:val="clear" w:pos="1701"/>
      </w:tabs>
      <w:spacing w:after="130" w:line="260" w:lineRule="atLeast"/>
    </w:pPr>
    <w:rPr>
      <w:rFonts w:ascii="Times New Roman" w:eastAsia="Times New Roman" w:hAnsi="Times New Roman" w:cs="Times New Roman"/>
      <w:sz w:val="22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rsid w:val="00CF16F2"/>
    <w:pPr>
      <w:tabs>
        <w:tab w:val="clear" w:pos="1701"/>
      </w:tabs>
      <w:spacing w:line="26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F16F2"/>
    <w:rPr>
      <w:rFonts w:ascii="Times New Roman" w:eastAsia="Times New Roman" w:hAnsi="Times New Roman" w:cs="Times New Roman"/>
      <w:sz w:val="18"/>
      <w:szCs w:val="20"/>
    </w:rPr>
  </w:style>
  <w:style w:type="character" w:styleId="Alaviitteenviite">
    <w:name w:val="footnote reference"/>
    <w:basedOn w:val="Kappaleenoletusfontti"/>
    <w:uiPriority w:val="99"/>
    <w:semiHidden/>
    <w:rsid w:val="00CF16F2"/>
    <w:rPr>
      <w:rFonts w:cs="Times New Roman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SuomenAkatemia2020">
      <a:dk1>
        <a:sysClr val="windowText" lastClr="000000"/>
      </a:dk1>
      <a:lt1>
        <a:sysClr val="window" lastClr="FFFFFF"/>
      </a:lt1>
      <a:dk2>
        <a:srgbClr val="0077BF"/>
      </a:dk2>
      <a:lt2>
        <a:srgbClr val="9D9D9C"/>
      </a:lt2>
      <a:accent1>
        <a:srgbClr val="005A9C"/>
      </a:accent1>
      <a:accent2>
        <a:srgbClr val="4F9D2F"/>
      </a:accent2>
      <a:accent3>
        <a:srgbClr val="BEC946"/>
      </a:accent3>
      <a:accent4>
        <a:srgbClr val="50AADC"/>
      </a:accent4>
      <a:accent5>
        <a:srgbClr val="DA8E2E"/>
      </a:accent5>
      <a:accent6>
        <a:srgbClr val="A63B74"/>
      </a:accent6>
      <a:hlink>
        <a:srgbClr val="005597"/>
      </a:hlink>
      <a:folHlink>
        <a:srgbClr val="594A8C"/>
      </a:folHlink>
    </a:clrScheme>
    <a:fontScheme name="Source Sans 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6537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2020-08-31T10:58:00Z</dcterms:created>
  <dcterms:modified xsi:type="dcterms:W3CDTF">2020-08-31T10:58:00Z</dcterms:modified>
</cp:coreProperties>
</file>