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8E8EC" w14:textId="6995493C" w:rsidR="00AD1BB7" w:rsidRPr="00127002" w:rsidRDefault="0DAC3BAE" w:rsidP="0DAC3BAE">
      <w:pPr>
        <w:pStyle w:val="Otsikko1"/>
        <w:rPr>
          <w:rFonts w:asciiTheme="minorHAnsi" w:eastAsiaTheme="majorEastAsia" w:hAnsiTheme="minorHAnsi" w:cstheme="minorBidi"/>
          <w:color w:val="0070C0"/>
          <w:sz w:val="40"/>
          <w:szCs w:val="40"/>
        </w:rPr>
      </w:pPr>
      <w:r w:rsidRPr="00433E12">
        <w:rPr>
          <w:rFonts w:asciiTheme="minorHAnsi" w:eastAsiaTheme="majorEastAsia" w:hAnsiTheme="minorHAnsi" w:cstheme="minorBidi"/>
          <w:color w:val="0070C0"/>
          <w:sz w:val="40"/>
          <w:szCs w:val="40"/>
        </w:rPr>
        <w:t xml:space="preserve">Authorisation by research organisation to participate in </w:t>
      </w:r>
      <w:r w:rsidR="009D202C">
        <w:rPr>
          <w:rFonts w:asciiTheme="minorHAnsi" w:eastAsiaTheme="majorEastAsia" w:hAnsiTheme="minorHAnsi" w:cstheme="minorBidi"/>
          <w:color w:val="0070C0"/>
          <w:sz w:val="40"/>
          <w:szCs w:val="40"/>
        </w:rPr>
        <w:t xml:space="preserve">call </w:t>
      </w:r>
      <w:r w:rsidR="001F3D60" w:rsidRPr="00433E12">
        <w:rPr>
          <w:rFonts w:asciiTheme="minorHAnsi" w:eastAsiaTheme="majorEastAsia" w:hAnsiTheme="minorHAnsi" w:cstheme="minorBidi"/>
          <w:color w:val="0070C0"/>
          <w:sz w:val="40"/>
          <w:szCs w:val="40"/>
        </w:rPr>
        <w:t xml:space="preserve">2026 </w:t>
      </w:r>
      <w:r w:rsidRPr="00433E12">
        <w:rPr>
          <w:rFonts w:asciiTheme="minorHAnsi" w:eastAsiaTheme="majorEastAsia" w:hAnsiTheme="minorHAnsi" w:cstheme="minorBidi"/>
          <w:color w:val="0070C0"/>
          <w:sz w:val="40"/>
          <w:szCs w:val="40"/>
        </w:rPr>
        <w:t xml:space="preserve">Thematic research infrastructures: Local research infrastructures to strengthen regional R&amp;D </w:t>
      </w:r>
      <w:r w:rsidRPr="00127002">
        <w:rPr>
          <w:rFonts w:asciiTheme="minorHAnsi" w:eastAsiaTheme="majorEastAsia" w:hAnsiTheme="minorHAnsi" w:cstheme="minorBidi"/>
          <w:color w:val="0070C0"/>
          <w:sz w:val="40"/>
          <w:szCs w:val="40"/>
        </w:rPr>
        <w:t>activities: Guidelines and template</w:t>
      </w:r>
    </w:p>
    <w:p w14:paraId="64370D31" w14:textId="3C47C956" w:rsidR="005D1652" w:rsidRPr="00127002" w:rsidRDefault="0DAC3BAE" w:rsidP="0DAC3BAE">
      <w:pPr>
        <w:shd w:val="clear" w:color="auto" w:fill="FFFFFF" w:themeFill="background1"/>
        <w:spacing w:after="100" w:afterAutospacing="1" w:line="240" w:lineRule="auto"/>
        <w:rPr>
          <w:rFonts w:eastAsia="Times New Roman"/>
          <w:color w:val="0070C0"/>
          <w:sz w:val="24"/>
          <w:szCs w:val="24"/>
          <w:lang w:eastAsia="fi-FI"/>
        </w:rPr>
      </w:pPr>
      <w:r w:rsidRPr="00127002">
        <w:rPr>
          <w:rFonts w:eastAsia="Times New Roman"/>
          <w:color w:val="0070C0"/>
          <w:sz w:val="24"/>
          <w:szCs w:val="24"/>
          <w:lang w:eastAsia="fi-FI"/>
        </w:rPr>
        <w:t>In this call, a research organisation can participate with a maximum of three applications, each related to a separate research infrastructure. Participation can be with an individual application or by participation in a consortium application. A consortium application cannot contain more than one subproject per organisation. Find a more detailed description of the restrictions in the call text.</w:t>
      </w:r>
    </w:p>
    <w:p w14:paraId="4B3F0E1F" w14:textId="689E8360" w:rsidR="00872ED9" w:rsidRPr="00127002" w:rsidRDefault="1A661348" w:rsidP="1A661348">
      <w:pPr>
        <w:shd w:val="clear" w:color="auto" w:fill="FFFFFF" w:themeFill="background1"/>
        <w:spacing w:after="0" w:line="240" w:lineRule="auto"/>
        <w:rPr>
          <w:rFonts w:eastAsia="Times New Roman"/>
          <w:color w:val="0070C0"/>
          <w:sz w:val="24"/>
          <w:szCs w:val="24"/>
          <w:lang w:eastAsia="fi-FI"/>
        </w:rPr>
      </w:pPr>
      <w:r w:rsidRPr="00127002">
        <w:rPr>
          <w:rFonts w:eastAsia="Times New Roman"/>
          <w:color w:val="0070C0"/>
          <w:sz w:val="24"/>
          <w:szCs w:val="24"/>
          <w:lang w:eastAsia="fi-FI"/>
        </w:rPr>
        <w:t xml:space="preserve">In practice, the person appointed by the research organisation may with this letter authorise a maximum of three research infrastructures to apply in the </w:t>
      </w:r>
      <w:r w:rsidR="009D202C">
        <w:rPr>
          <w:rFonts w:eastAsia="Times New Roman"/>
          <w:color w:val="0070C0"/>
          <w:sz w:val="24"/>
          <w:szCs w:val="24"/>
          <w:lang w:eastAsia="fi-FI"/>
        </w:rPr>
        <w:t xml:space="preserve">call </w:t>
      </w:r>
      <w:r w:rsidR="001F3D60" w:rsidRPr="00127002">
        <w:rPr>
          <w:rFonts w:eastAsia="Times New Roman"/>
          <w:i/>
          <w:iCs/>
          <w:color w:val="0070C0"/>
          <w:sz w:val="24"/>
          <w:szCs w:val="24"/>
          <w:lang w:eastAsia="fi-FI"/>
        </w:rPr>
        <w:t>2026</w:t>
      </w:r>
      <w:r w:rsidR="001F3D60" w:rsidRPr="00127002">
        <w:rPr>
          <w:rFonts w:eastAsia="Times New Roman"/>
          <w:color w:val="0070C0"/>
          <w:sz w:val="24"/>
          <w:szCs w:val="24"/>
          <w:lang w:eastAsia="fi-FI"/>
        </w:rPr>
        <w:t xml:space="preserve"> </w:t>
      </w:r>
      <w:r w:rsidRPr="00127002">
        <w:rPr>
          <w:rFonts w:eastAsia="Times New Roman"/>
          <w:i/>
          <w:iCs/>
          <w:color w:val="0070C0"/>
          <w:sz w:val="24"/>
          <w:szCs w:val="24"/>
          <w:lang w:eastAsia="fi-FI"/>
        </w:rPr>
        <w:t>Thematic research infrastructures: Local research infrastructures to strengthen regional R&amp;D activities</w:t>
      </w:r>
      <w:r w:rsidR="009D202C">
        <w:rPr>
          <w:rFonts w:eastAsia="Times New Roman"/>
          <w:color w:val="0070C0"/>
          <w:sz w:val="24"/>
          <w:szCs w:val="24"/>
          <w:lang w:eastAsia="fi-FI"/>
        </w:rPr>
        <w:t xml:space="preserve"> in the following manner</w:t>
      </w:r>
      <w:r w:rsidRPr="00127002">
        <w:rPr>
          <w:rFonts w:eastAsia="Times New Roman"/>
          <w:color w:val="0070C0"/>
          <w:sz w:val="24"/>
          <w:szCs w:val="24"/>
          <w:lang w:eastAsia="fi-FI"/>
        </w:rPr>
        <w:t>:</w:t>
      </w:r>
    </w:p>
    <w:p w14:paraId="7798FE1F" w14:textId="1D878B11" w:rsidR="00C45712" w:rsidRPr="00127002" w:rsidRDefault="0DAC3BAE" w:rsidP="0DAC3BAE">
      <w:pPr>
        <w:pStyle w:val="Luettelokappale"/>
        <w:numPr>
          <w:ilvl w:val="0"/>
          <w:numId w:val="3"/>
        </w:numPr>
        <w:shd w:val="clear" w:color="auto" w:fill="FFFFFF" w:themeFill="background1"/>
        <w:spacing w:after="100" w:afterAutospacing="1" w:line="240" w:lineRule="auto"/>
        <w:rPr>
          <w:rFonts w:eastAsia="Times New Roman"/>
          <w:color w:val="0070C0"/>
          <w:sz w:val="24"/>
          <w:szCs w:val="24"/>
          <w:lang w:eastAsia="fi-FI"/>
        </w:rPr>
      </w:pPr>
      <w:r w:rsidRPr="00127002">
        <w:rPr>
          <w:rFonts w:eastAsia="Times New Roman"/>
          <w:color w:val="0070C0"/>
          <w:sz w:val="24"/>
          <w:szCs w:val="24"/>
          <w:lang w:eastAsia="fi-FI"/>
        </w:rPr>
        <w:t xml:space="preserve">The letter includes the </w:t>
      </w:r>
      <w:r w:rsidR="009D202C">
        <w:rPr>
          <w:rFonts w:eastAsia="Times New Roman"/>
          <w:color w:val="0070C0"/>
          <w:sz w:val="24"/>
          <w:szCs w:val="24"/>
          <w:lang w:eastAsia="fi-FI"/>
        </w:rPr>
        <w:t xml:space="preserve">maximum of </w:t>
      </w:r>
      <w:r w:rsidRPr="00127002">
        <w:rPr>
          <w:rFonts w:eastAsia="Times New Roman"/>
          <w:color w:val="0070C0"/>
          <w:sz w:val="24"/>
          <w:szCs w:val="24"/>
          <w:lang w:eastAsia="fi-FI"/>
        </w:rPr>
        <w:t xml:space="preserve">three research infrastructures </w:t>
      </w:r>
      <w:r w:rsidR="009D202C">
        <w:rPr>
          <w:rFonts w:eastAsia="Times New Roman"/>
          <w:color w:val="0070C0"/>
          <w:sz w:val="24"/>
          <w:szCs w:val="24"/>
          <w:lang w:eastAsia="fi-FI"/>
        </w:rPr>
        <w:t xml:space="preserve">in which </w:t>
      </w:r>
      <w:r w:rsidRPr="00127002">
        <w:rPr>
          <w:rFonts w:eastAsia="Times New Roman"/>
          <w:color w:val="0070C0"/>
          <w:sz w:val="24"/>
          <w:szCs w:val="24"/>
          <w:lang w:eastAsia="fi-FI"/>
        </w:rPr>
        <w:t>the organisation will participate.</w:t>
      </w:r>
    </w:p>
    <w:p w14:paraId="728D150D" w14:textId="1976C34A" w:rsidR="00ED140D" w:rsidRPr="00127002" w:rsidRDefault="0DAC3BAE" w:rsidP="0DAC3BAE">
      <w:pPr>
        <w:pStyle w:val="Luettelokappale"/>
        <w:numPr>
          <w:ilvl w:val="0"/>
          <w:numId w:val="3"/>
        </w:numPr>
        <w:shd w:val="clear" w:color="auto" w:fill="FFFFFF" w:themeFill="background1"/>
        <w:spacing w:after="100" w:afterAutospacing="1" w:line="240" w:lineRule="auto"/>
        <w:rPr>
          <w:rFonts w:eastAsia="Times New Roman"/>
          <w:color w:val="0070C0"/>
          <w:sz w:val="24"/>
          <w:szCs w:val="24"/>
          <w:lang w:eastAsia="fi-FI"/>
        </w:rPr>
      </w:pPr>
      <w:r w:rsidRPr="00127002">
        <w:rPr>
          <w:rFonts w:eastAsia="Times New Roman"/>
          <w:color w:val="0070C0"/>
          <w:sz w:val="24"/>
          <w:szCs w:val="24"/>
          <w:lang w:eastAsia="fi-FI"/>
        </w:rPr>
        <w:t>The name of the research infrastructure indicated in the letter must match th</w:t>
      </w:r>
      <w:r w:rsidR="009D202C">
        <w:rPr>
          <w:rFonts w:eastAsia="Times New Roman"/>
          <w:color w:val="0070C0"/>
          <w:sz w:val="24"/>
          <w:szCs w:val="24"/>
          <w:lang w:eastAsia="fi-FI"/>
        </w:rPr>
        <w:t xml:space="preserve">e name given </w:t>
      </w:r>
      <w:r w:rsidRPr="00127002">
        <w:rPr>
          <w:rFonts w:eastAsia="Times New Roman"/>
          <w:color w:val="0070C0"/>
          <w:sz w:val="24"/>
          <w:szCs w:val="24"/>
          <w:lang w:eastAsia="fi-FI"/>
        </w:rPr>
        <w:t>at the beginning of the action plan of the corresponding application.</w:t>
      </w:r>
    </w:p>
    <w:p w14:paraId="1B6A8C2C" w14:textId="03A855DB" w:rsidR="00B20F50" w:rsidRPr="00127002" w:rsidRDefault="0DAC3BAE" w:rsidP="0DAC3BAE">
      <w:pPr>
        <w:pStyle w:val="Luettelokappale"/>
        <w:numPr>
          <w:ilvl w:val="0"/>
          <w:numId w:val="3"/>
        </w:numPr>
        <w:shd w:val="clear" w:color="auto" w:fill="FFFFFF" w:themeFill="background1"/>
        <w:spacing w:after="100" w:afterAutospacing="1" w:line="240" w:lineRule="auto"/>
        <w:rPr>
          <w:rFonts w:eastAsia="Times New Roman"/>
          <w:color w:val="0070C0"/>
          <w:sz w:val="24"/>
          <w:szCs w:val="24"/>
          <w:lang w:eastAsia="fi-FI"/>
        </w:rPr>
      </w:pPr>
      <w:r w:rsidRPr="00127002">
        <w:rPr>
          <w:rFonts w:eastAsia="Times New Roman"/>
          <w:color w:val="0070C0"/>
          <w:sz w:val="24"/>
          <w:szCs w:val="24"/>
          <w:lang w:eastAsia="fi-FI"/>
        </w:rPr>
        <w:t xml:space="preserve">Each of the </w:t>
      </w:r>
      <w:r w:rsidR="009D202C">
        <w:rPr>
          <w:rFonts w:eastAsia="Times New Roman"/>
          <w:color w:val="0070C0"/>
          <w:sz w:val="24"/>
          <w:szCs w:val="24"/>
          <w:lang w:eastAsia="fi-FI"/>
        </w:rPr>
        <w:t>maximum of</w:t>
      </w:r>
      <w:r w:rsidR="009D202C" w:rsidRPr="00127002">
        <w:rPr>
          <w:rFonts w:eastAsia="Times New Roman"/>
          <w:color w:val="0070C0"/>
          <w:sz w:val="24"/>
          <w:szCs w:val="24"/>
          <w:lang w:eastAsia="fi-FI"/>
        </w:rPr>
        <w:t xml:space="preserve"> </w:t>
      </w:r>
      <w:r w:rsidRPr="00127002">
        <w:rPr>
          <w:rFonts w:eastAsia="Times New Roman"/>
          <w:color w:val="0070C0"/>
          <w:sz w:val="24"/>
          <w:szCs w:val="24"/>
          <w:lang w:eastAsia="fi-FI"/>
        </w:rPr>
        <w:t>three applications receiving the authorisation will attach the letter to their application in the online services before the call deadline.</w:t>
      </w:r>
    </w:p>
    <w:p w14:paraId="08B209FC" w14:textId="4897138B" w:rsidR="00ED140D" w:rsidRPr="00127002" w:rsidRDefault="0DAC3BAE" w:rsidP="0DAC3BAE">
      <w:pPr>
        <w:pStyle w:val="Luettelokappale"/>
        <w:numPr>
          <w:ilvl w:val="0"/>
          <w:numId w:val="3"/>
        </w:numPr>
        <w:shd w:val="clear" w:color="auto" w:fill="FFFFFF" w:themeFill="background1"/>
        <w:spacing w:after="100" w:afterAutospacing="1" w:line="240" w:lineRule="auto"/>
        <w:rPr>
          <w:rFonts w:eastAsia="Times New Roman"/>
          <w:color w:val="0070C0"/>
          <w:sz w:val="24"/>
          <w:szCs w:val="24"/>
          <w:lang w:eastAsia="fi-FI"/>
        </w:rPr>
      </w:pPr>
      <w:r w:rsidRPr="00127002">
        <w:rPr>
          <w:rFonts w:eastAsia="Times New Roman"/>
          <w:color w:val="0070C0"/>
          <w:sz w:val="24"/>
          <w:szCs w:val="24"/>
          <w:lang w:eastAsia="fi-FI"/>
        </w:rPr>
        <w:t>The letter can be moved to the organisation’s template if wanted. However, make sure that the letter includes all requested information.</w:t>
      </w:r>
    </w:p>
    <w:p w14:paraId="6C5506D4" w14:textId="4611E28F" w:rsidR="005D1652" w:rsidRPr="00127002" w:rsidRDefault="0DAC3BAE" w:rsidP="0DAC3BAE">
      <w:pPr>
        <w:shd w:val="clear" w:color="auto" w:fill="FFFFFF" w:themeFill="background1"/>
        <w:spacing w:after="100" w:afterAutospacing="1" w:line="240" w:lineRule="auto"/>
        <w:rPr>
          <w:rFonts w:eastAsia="Times New Roman"/>
          <w:strike/>
          <w:color w:val="0070C0"/>
          <w:sz w:val="24"/>
          <w:szCs w:val="24"/>
          <w:lang w:eastAsia="fi-FI"/>
        </w:rPr>
      </w:pPr>
      <w:r w:rsidRPr="00127002">
        <w:rPr>
          <w:rFonts w:eastAsia="Times New Roman"/>
          <w:color w:val="0070C0"/>
          <w:sz w:val="24"/>
          <w:szCs w:val="24"/>
          <w:lang w:eastAsia="fi-FI"/>
        </w:rPr>
        <w:t>Please delete these instructions in blue when preparing the authorisation letter.</w:t>
      </w:r>
    </w:p>
    <w:p w14:paraId="7059D5E6" w14:textId="0D0F679A" w:rsidR="00ED140D" w:rsidRPr="00433E12" w:rsidRDefault="0DAC3BAE" w:rsidP="0DAC3BA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fi-FI"/>
        </w:rPr>
      </w:pPr>
      <w:r w:rsidRPr="00433E12">
        <w:rPr>
          <w:rFonts w:eastAsiaTheme="majorEastAsia"/>
          <w:sz w:val="40"/>
          <w:szCs w:val="40"/>
        </w:rPr>
        <w:t xml:space="preserve">Authorisation by research organisation to participate in </w:t>
      </w:r>
      <w:r w:rsidR="009D202C">
        <w:rPr>
          <w:rFonts w:eastAsiaTheme="majorEastAsia"/>
          <w:sz w:val="40"/>
          <w:szCs w:val="40"/>
        </w:rPr>
        <w:t xml:space="preserve">call </w:t>
      </w:r>
      <w:r w:rsidR="001F3D60" w:rsidRPr="00433E12">
        <w:rPr>
          <w:rFonts w:eastAsiaTheme="majorEastAsia"/>
          <w:i/>
          <w:iCs/>
          <w:sz w:val="40"/>
          <w:szCs w:val="40"/>
        </w:rPr>
        <w:t>2026</w:t>
      </w:r>
      <w:r w:rsidR="001F3D60" w:rsidRPr="00433E12">
        <w:rPr>
          <w:rFonts w:eastAsiaTheme="majorEastAsia"/>
          <w:sz w:val="40"/>
          <w:szCs w:val="40"/>
        </w:rPr>
        <w:t xml:space="preserve"> </w:t>
      </w:r>
      <w:r w:rsidRPr="00433E12">
        <w:rPr>
          <w:rFonts w:eastAsiaTheme="majorEastAsia"/>
          <w:i/>
          <w:iCs/>
          <w:sz w:val="40"/>
          <w:szCs w:val="40"/>
        </w:rPr>
        <w:t>Thematic research infrastructures: Local research infrastructures to strengthen regional R&amp;D activities</w:t>
      </w:r>
    </w:p>
    <w:p w14:paraId="7B3FF7C5" w14:textId="77777777" w:rsidR="00ED140D" w:rsidRPr="00433E12" w:rsidRDefault="00ED140D" w:rsidP="005D1652">
      <w:pPr>
        <w:spacing w:before="100" w:beforeAutospacing="1" w:after="100" w:afterAutospacing="1" w:line="240" w:lineRule="auto"/>
        <w:ind w:left="600"/>
        <w:rPr>
          <w:rFonts w:ascii="Source Sans Pro" w:eastAsia="Times New Roman" w:hAnsi="Source Sans Pro" w:cs="Times New Roman"/>
          <w:sz w:val="24"/>
          <w:szCs w:val="24"/>
          <w:lang w:eastAsia="fi-FI"/>
        </w:rPr>
      </w:pPr>
    </w:p>
    <w:p w14:paraId="5C5EBDC5" w14:textId="6232089D" w:rsidR="005D1652" w:rsidRPr="00433E12" w:rsidRDefault="1A661348" w:rsidP="1A661348">
      <w:pPr>
        <w:spacing w:before="100" w:beforeAutospacing="1" w:after="100" w:afterAutospacing="1" w:line="240" w:lineRule="auto"/>
        <w:rPr>
          <w:rFonts w:eastAsiaTheme="minorEastAsia"/>
          <w:sz w:val="24"/>
          <w:szCs w:val="24"/>
          <w:lang w:eastAsia="fi-FI"/>
        </w:rPr>
      </w:pPr>
      <w:r w:rsidRPr="00433E12">
        <w:rPr>
          <w:rFonts w:eastAsiaTheme="minorEastAsia"/>
          <w:sz w:val="24"/>
          <w:szCs w:val="24"/>
          <w:lang w:eastAsia="fi-FI"/>
        </w:rPr>
        <w:t>Authorisation from [name of research organisation]</w:t>
      </w:r>
    </w:p>
    <w:p w14:paraId="4046BB47" w14:textId="3F0E51FD" w:rsidR="005D1652" w:rsidRPr="008C0A08" w:rsidRDefault="1A661348" w:rsidP="1A661348">
      <w:pPr>
        <w:spacing w:before="100" w:beforeAutospacing="1" w:after="100" w:afterAutospacing="1" w:line="240" w:lineRule="auto"/>
        <w:rPr>
          <w:rFonts w:eastAsiaTheme="minorEastAsia"/>
          <w:sz w:val="24"/>
          <w:szCs w:val="24"/>
          <w:lang w:eastAsia="fi-FI"/>
        </w:rPr>
      </w:pPr>
      <w:r w:rsidRPr="00433E12">
        <w:rPr>
          <w:rFonts w:eastAsiaTheme="minorEastAsia"/>
          <w:sz w:val="24"/>
          <w:szCs w:val="24"/>
          <w:lang w:eastAsia="fi-FI"/>
        </w:rPr>
        <w:t xml:space="preserve">I authorise the following research infrastructures from [name of research organisation] to apply for funding from the call </w:t>
      </w:r>
      <w:r w:rsidR="001F3D60" w:rsidRPr="00433E12">
        <w:rPr>
          <w:rFonts w:eastAsiaTheme="minorEastAsia"/>
          <w:i/>
          <w:iCs/>
          <w:sz w:val="24"/>
          <w:szCs w:val="24"/>
          <w:lang w:eastAsia="fi-FI"/>
        </w:rPr>
        <w:t>2026</w:t>
      </w:r>
      <w:r w:rsidR="001F3D60" w:rsidRPr="00433E12">
        <w:rPr>
          <w:rFonts w:eastAsiaTheme="minorEastAsia"/>
          <w:sz w:val="24"/>
          <w:szCs w:val="24"/>
          <w:lang w:eastAsia="fi-FI"/>
        </w:rPr>
        <w:t xml:space="preserve"> </w:t>
      </w:r>
      <w:r w:rsidRPr="00433E12">
        <w:rPr>
          <w:rFonts w:eastAsiaTheme="minorEastAsia"/>
          <w:i/>
          <w:iCs/>
          <w:sz w:val="24"/>
          <w:szCs w:val="24"/>
          <w:lang w:eastAsia="fi-FI"/>
        </w:rPr>
        <w:t xml:space="preserve">Thematic research infrastructures: Local research infrastructures to strengthen regional R&amp;D </w:t>
      </w:r>
      <w:r w:rsidRPr="008C0A08">
        <w:rPr>
          <w:rFonts w:eastAsiaTheme="minorEastAsia"/>
          <w:i/>
          <w:iCs/>
          <w:sz w:val="24"/>
          <w:szCs w:val="24"/>
          <w:lang w:eastAsia="fi-FI"/>
        </w:rPr>
        <w:t>activities</w:t>
      </w:r>
      <w:r w:rsidRPr="008C0A08">
        <w:rPr>
          <w:rFonts w:eastAsiaTheme="minorEastAsia"/>
          <w:sz w:val="24"/>
          <w:szCs w:val="24"/>
          <w:lang w:eastAsia="fi-FI"/>
        </w:rPr>
        <w:t>:</w:t>
      </w:r>
    </w:p>
    <w:p w14:paraId="748B7578" w14:textId="2F67643A" w:rsidR="005D1652" w:rsidRPr="008C0A08" w:rsidRDefault="005D1652" w:rsidP="1A661348">
      <w:pPr>
        <w:spacing w:before="100" w:beforeAutospacing="1" w:after="100" w:afterAutospacing="1" w:line="240" w:lineRule="auto"/>
        <w:ind w:left="600"/>
        <w:rPr>
          <w:rFonts w:eastAsiaTheme="minorEastAsia"/>
          <w:sz w:val="24"/>
          <w:szCs w:val="24"/>
          <w:lang w:eastAsia="fi-FI"/>
        </w:rPr>
      </w:pPr>
    </w:p>
    <w:p w14:paraId="25268544" w14:textId="41250868" w:rsidR="005D1652" w:rsidRPr="008C0A08" w:rsidRDefault="1A661348" w:rsidP="1A6613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  <w:sz w:val="24"/>
          <w:szCs w:val="24"/>
          <w:lang w:eastAsia="fi-FI"/>
        </w:rPr>
      </w:pPr>
      <w:r w:rsidRPr="008C0A08">
        <w:rPr>
          <w:rFonts w:eastAsiaTheme="minorEastAsia"/>
          <w:sz w:val="24"/>
          <w:szCs w:val="24"/>
          <w:lang w:eastAsia="fi-FI"/>
        </w:rPr>
        <w:t>[Name of research infrastructure, matching that in action plan]</w:t>
      </w:r>
    </w:p>
    <w:p w14:paraId="7892583F" w14:textId="30CE4867" w:rsidR="003A0E80" w:rsidRPr="008C0A08" w:rsidRDefault="1A661348" w:rsidP="1A6613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  <w:sz w:val="24"/>
          <w:szCs w:val="24"/>
          <w:lang w:eastAsia="fi-FI"/>
        </w:rPr>
      </w:pPr>
      <w:r w:rsidRPr="008C0A08">
        <w:rPr>
          <w:rFonts w:eastAsiaTheme="minorEastAsia"/>
          <w:sz w:val="24"/>
          <w:szCs w:val="24"/>
          <w:lang w:eastAsia="fi-FI"/>
        </w:rPr>
        <w:t>[Name of research infrastructure, matching that in action plan]</w:t>
      </w:r>
    </w:p>
    <w:p w14:paraId="51C5DD61" w14:textId="6A2A46B9" w:rsidR="003A0E80" w:rsidRPr="008C0A08" w:rsidRDefault="1A661348" w:rsidP="1A6613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fi-FI"/>
        </w:rPr>
      </w:pPr>
      <w:r w:rsidRPr="008C0A08">
        <w:rPr>
          <w:rFonts w:eastAsiaTheme="minorEastAsia"/>
          <w:sz w:val="24"/>
          <w:szCs w:val="24"/>
          <w:lang w:eastAsia="fi-FI"/>
        </w:rPr>
        <w:t>[Name of research infrastructure, matching that in action plan]</w:t>
      </w:r>
    </w:p>
    <w:p w14:paraId="1680CCFE" w14:textId="77777777" w:rsidR="00BE5C25" w:rsidRPr="008C0A08" w:rsidRDefault="00BE5C25" w:rsidP="1A661348">
      <w:pPr>
        <w:pStyle w:val="Luettelokappale"/>
        <w:spacing w:before="100" w:beforeAutospacing="1" w:after="100" w:afterAutospacing="1" w:line="240" w:lineRule="auto"/>
        <w:rPr>
          <w:rFonts w:eastAsiaTheme="minorEastAsia"/>
          <w:sz w:val="24"/>
          <w:szCs w:val="24"/>
          <w:lang w:eastAsia="fi-FI"/>
        </w:rPr>
      </w:pPr>
    </w:p>
    <w:p w14:paraId="7D4B2345" w14:textId="77777777" w:rsidR="00BE5C25" w:rsidRPr="008C0A08" w:rsidRDefault="00BE5C25" w:rsidP="1A661348">
      <w:pPr>
        <w:pStyle w:val="Luettelokappale"/>
        <w:spacing w:before="100" w:beforeAutospacing="1" w:after="100" w:afterAutospacing="1" w:line="240" w:lineRule="auto"/>
        <w:rPr>
          <w:rFonts w:eastAsiaTheme="minorEastAsia"/>
          <w:sz w:val="24"/>
          <w:szCs w:val="24"/>
          <w:lang w:eastAsia="fi-FI"/>
        </w:rPr>
      </w:pPr>
    </w:p>
    <w:p w14:paraId="7B19F995" w14:textId="07FBB8AE" w:rsidR="00BE5C25" w:rsidRPr="00433E12" w:rsidRDefault="1A661348" w:rsidP="1A661348">
      <w:pPr>
        <w:spacing w:before="100" w:beforeAutospacing="1" w:after="100" w:afterAutospacing="1" w:line="240" w:lineRule="auto"/>
        <w:ind w:left="360"/>
        <w:rPr>
          <w:rFonts w:eastAsiaTheme="minorEastAsia"/>
          <w:sz w:val="24"/>
          <w:szCs w:val="24"/>
          <w:lang w:eastAsia="fi-FI"/>
        </w:rPr>
      </w:pPr>
      <w:r w:rsidRPr="008C0A08">
        <w:rPr>
          <w:rFonts w:eastAsiaTheme="minorEastAsia"/>
          <w:sz w:val="24"/>
          <w:szCs w:val="24"/>
          <w:lang w:eastAsia="fi-FI"/>
        </w:rPr>
        <w:t>[Signature of</w:t>
      </w:r>
      <w:r w:rsidRPr="00433E12">
        <w:rPr>
          <w:rFonts w:eastAsiaTheme="minorEastAsia"/>
          <w:sz w:val="24"/>
          <w:szCs w:val="24"/>
          <w:lang w:eastAsia="fi-FI"/>
        </w:rPr>
        <w:t xml:space="preserve"> person giving authorisation]</w:t>
      </w:r>
    </w:p>
    <w:p w14:paraId="4C1FE0A0" w14:textId="3758F9B2" w:rsidR="005D1652" w:rsidRPr="00433E12" w:rsidRDefault="1A661348" w:rsidP="1A661348">
      <w:pPr>
        <w:spacing w:before="100" w:beforeAutospacing="1" w:after="100" w:afterAutospacing="1" w:line="240" w:lineRule="auto"/>
        <w:ind w:firstLine="360"/>
        <w:rPr>
          <w:rFonts w:eastAsiaTheme="minorEastAsia"/>
          <w:sz w:val="24"/>
          <w:szCs w:val="24"/>
          <w:lang w:eastAsia="fi-FI"/>
        </w:rPr>
      </w:pPr>
      <w:r w:rsidRPr="00433E12">
        <w:rPr>
          <w:rFonts w:eastAsiaTheme="minorEastAsia"/>
          <w:sz w:val="24"/>
          <w:szCs w:val="24"/>
          <w:lang w:eastAsia="fi-FI"/>
        </w:rPr>
        <w:t>[Name of person giving authorisation]</w:t>
      </w:r>
    </w:p>
    <w:p w14:paraId="6A4B652E" w14:textId="0F753E78" w:rsidR="005D1652" w:rsidRPr="00433E12" w:rsidRDefault="1A661348" w:rsidP="1A661348">
      <w:pPr>
        <w:spacing w:before="100" w:beforeAutospacing="1" w:after="100" w:afterAutospacing="1" w:line="240" w:lineRule="auto"/>
        <w:ind w:firstLine="360"/>
        <w:rPr>
          <w:rFonts w:eastAsiaTheme="minorEastAsia"/>
          <w:sz w:val="24"/>
          <w:szCs w:val="24"/>
          <w:lang w:eastAsia="fi-FI"/>
        </w:rPr>
      </w:pPr>
      <w:r w:rsidRPr="00433E12">
        <w:rPr>
          <w:rFonts w:eastAsiaTheme="minorEastAsia"/>
          <w:sz w:val="24"/>
          <w:szCs w:val="24"/>
          <w:lang w:eastAsia="fi-FI"/>
        </w:rPr>
        <w:t>[Title and affiliation]</w:t>
      </w:r>
    </w:p>
    <w:p w14:paraId="4E211EFF" w14:textId="1B89F7E8" w:rsidR="00B20F50" w:rsidRPr="00CB6578" w:rsidRDefault="1A661348" w:rsidP="1A661348">
      <w:pPr>
        <w:spacing w:before="100" w:beforeAutospacing="1" w:after="100" w:afterAutospacing="1" w:line="240" w:lineRule="auto"/>
        <w:ind w:firstLine="360"/>
        <w:rPr>
          <w:rFonts w:eastAsiaTheme="minorEastAsia"/>
          <w:sz w:val="24"/>
          <w:szCs w:val="24"/>
          <w:lang w:val="en-US" w:eastAsia="fi-FI"/>
        </w:rPr>
      </w:pPr>
      <w:r w:rsidRPr="00433E12">
        <w:rPr>
          <w:rFonts w:eastAsiaTheme="minorEastAsia"/>
          <w:sz w:val="24"/>
          <w:szCs w:val="24"/>
          <w:lang w:eastAsia="fi-FI"/>
        </w:rPr>
        <w:t>[Date and place]</w:t>
      </w:r>
    </w:p>
    <w:sectPr w:rsidR="00B20F50" w:rsidRPr="00CB6578" w:rsidSect="00D13311">
      <w:pgSz w:w="11906" w:h="16838"/>
      <w:pgMar w:top="1135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8110C" w14:textId="77777777" w:rsidR="00D76263" w:rsidRPr="00433E12" w:rsidRDefault="00D76263" w:rsidP="00D76263">
      <w:pPr>
        <w:spacing w:after="0" w:line="240" w:lineRule="auto"/>
      </w:pPr>
      <w:r w:rsidRPr="00433E12">
        <w:separator/>
      </w:r>
    </w:p>
  </w:endnote>
  <w:endnote w:type="continuationSeparator" w:id="0">
    <w:p w14:paraId="39517235" w14:textId="77777777" w:rsidR="00D76263" w:rsidRPr="00433E12" w:rsidRDefault="00D76263" w:rsidP="00D76263">
      <w:pPr>
        <w:spacing w:after="0" w:line="240" w:lineRule="auto"/>
      </w:pPr>
      <w:r w:rsidRPr="00433E12">
        <w:continuationSeparator/>
      </w:r>
    </w:p>
  </w:endnote>
  <w:endnote w:type="continuationNotice" w:id="1">
    <w:p w14:paraId="370AD4D5" w14:textId="77777777" w:rsidR="00FA0B55" w:rsidRPr="00433E12" w:rsidRDefault="00FA0B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9369A" w14:textId="77777777" w:rsidR="00D76263" w:rsidRPr="00433E12" w:rsidRDefault="00D76263" w:rsidP="00D76263">
      <w:pPr>
        <w:spacing w:after="0" w:line="240" w:lineRule="auto"/>
      </w:pPr>
      <w:r w:rsidRPr="00433E12">
        <w:separator/>
      </w:r>
    </w:p>
  </w:footnote>
  <w:footnote w:type="continuationSeparator" w:id="0">
    <w:p w14:paraId="556A1BD9" w14:textId="77777777" w:rsidR="00D76263" w:rsidRPr="00433E12" w:rsidRDefault="00D76263" w:rsidP="00D76263">
      <w:pPr>
        <w:spacing w:after="0" w:line="240" w:lineRule="auto"/>
      </w:pPr>
      <w:r w:rsidRPr="00433E12">
        <w:continuationSeparator/>
      </w:r>
    </w:p>
  </w:footnote>
  <w:footnote w:type="continuationNotice" w:id="1">
    <w:p w14:paraId="456EA7A5" w14:textId="77777777" w:rsidR="00FA0B55" w:rsidRPr="00433E12" w:rsidRDefault="00FA0B5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04E0A"/>
    <w:multiLevelType w:val="multilevel"/>
    <w:tmpl w:val="49383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A0041A"/>
    <w:multiLevelType w:val="multilevel"/>
    <w:tmpl w:val="236E8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7D3F99"/>
    <w:multiLevelType w:val="hybridMultilevel"/>
    <w:tmpl w:val="014C0478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08631427">
    <w:abstractNumId w:val="0"/>
  </w:num>
  <w:num w:numId="2" w16cid:durableId="561840747">
    <w:abstractNumId w:val="1"/>
  </w:num>
  <w:num w:numId="3" w16cid:durableId="1436365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BB7"/>
    <w:rsid w:val="000B6259"/>
    <w:rsid w:val="00127002"/>
    <w:rsid w:val="00137662"/>
    <w:rsid w:val="00170486"/>
    <w:rsid w:val="00195970"/>
    <w:rsid w:val="001F3D60"/>
    <w:rsid w:val="0023015A"/>
    <w:rsid w:val="00293FF2"/>
    <w:rsid w:val="002F55CE"/>
    <w:rsid w:val="00362018"/>
    <w:rsid w:val="00373E32"/>
    <w:rsid w:val="003935CC"/>
    <w:rsid w:val="003957C8"/>
    <w:rsid w:val="003A0E80"/>
    <w:rsid w:val="003C68BB"/>
    <w:rsid w:val="00433E12"/>
    <w:rsid w:val="0046035F"/>
    <w:rsid w:val="0047008E"/>
    <w:rsid w:val="004A7B07"/>
    <w:rsid w:val="004F6723"/>
    <w:rsid w:val="00560146"/>
    <w:rsid w:val="00561FA2"/>
    <w:rsid w:val="005D1652"/>
    <w:rsid w:val="005F031F"/>
    <w:rsid w:val="00604063"/>
    <w:rsid w:val="006141B9"/>
    <w:rsid w:val="00615863"/>
    <w:rsid w:val="00652159"/>
    <w:rsid w:val="007560FC"/>
    <w:rsid w:val="00794765"/>
    <w:rsid w:val="007E7610"/>
    <w:rsid w:val="00872ED9"/>
    <w:rsid w:val="008A1D04"/>
    <w:rsid w:val="008A3D01"/>
    <w:rsid w:val="008A4354"/>
    <w:rsid w:val="008C0A08"/>
    <w:rsid w:val="0091274A"/>
    <w:rsid w:val="00944164"/>
    <w:rsid w:val="009D202C"/>
    <w:rsid w:val="00A12DD0"/>
    <w:rsid w:val="00A45F5A"/>
    <w:rsid w:val="00AB56A5"/>
    <w:rsid w:val="00AD1BB7"/>
    <w:rsid w:val="00AD22F7"/>
    <w:rsid w:val="00B20F50"/>
    <w:rsid w:val="00BE5C25"/>
    <w:rsid w:val="00C10806"/>
    <w:rsid w:val="00C45712"/>
    <w:rsid w:val="00C5504D"/>
    <w:rsid w:val="00CB4CB6"/>
    <w:rsid w:val="00CB6578"/>
    <w:rsid w:val="00CE7255"/>
    <w:rsid w:val="00D00B5A"/>
    <w:rsid w:val="00D13311"/>
    <w:rsid w:val="00D61097"/>
    <w:rsid w:val="00D76263"/>
    <w:rsid w:val="00D85072"/>
    <w:rsid w:val="00DA7927"/>
    <w:rsid w:val="00EA0FA3"/>
    <w:rsid w:val="00ED140D"/>
    <w:rsid w:val="00EF05D2"/>
    <w:rsid w:val="00F703F2"/>
    <w:rsid w:val="00FA0B55"/>
    <w:rsid w:val="00FA7F25"/>
    <w:rsid w:val="00FC38CB"/>
    <w:rsid w:val="00FF6AE2"/>
    <w:rsid w:val="0DAC3BAE"/>
    <w:rsid w:val="1A661348"/>
    <w:rsid w:val="1BFCFCD4"/>
    <w:rsid w:val="210E45C6"/>
    <w:rsid w:val="2359B293"/>
    <w:rsid w:val="4181057B"/>
    <w:rsid w:val="7F8B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CCDC4F"/>
  <w15:chartTrackingRefBased/>
  <w15:docId w15:val="{767C0B3B-7C0C-4A31-96E7-2B08C6146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lang w:val="en-GB"/>
    </w:rPr>
  </w:style>
  <w:style w:type="paragraph" w:styleId="Otsikko1">
    <w:name w:val="heading 1"/>
    <w:basedOn w:val="Normaali"/>
    <w:link w:val="Otsikko1Char"/>
    <w:uiPriority w:val="9"/>
    <w:qFormat/>
    <w:rsid w:val="00AD1B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AD1BB7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AD1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inkki">
    <w:name w:val="Hyperlink"/>
    <w:basedOn w:val="Kappaleenoletusfontti"/>
    <w:uiPriority w:val="99"/>
    <w:semiHidden/>
    <w:unhideWhenUsed/>
    <w:rsid w:val="00AD1BB7"/>
    <w:rPr>
      <w:color w:val="0000FF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D762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76263"/>
  </w:style>
  <w:style w:type="paragraph" w:styleId="Alatunniste">
    <w:name w:val="footer"/>
    <w:basedOn w:val="Normaali"/>
    <w:link w:val="AlatunnisteChar"/>
    <w:uiPriority w:val="99"/>
    <w:unhideWhenUsed/>
    <w:rsid w:val="00D762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76263"/>
  </w:style>
  <w:style w:type="character" w:styleId="Kommentinviite">
    <w:name w:val="annotation reference"/>
    <w:basedOn w:val="Kappaleenoletusfontti"/>
    <w:uiPriority w:val="99"/>
    <w:semiHidden/>
    <w:unhideWhenUsed/>
    <w:rsid w:val="003C68BB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3C68BB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3C68BB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3C68BB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3C68BB"/>
    <w:rPr>
      <w:b/>
      <w:bCs/>
      <w:sz w:val="20"/>
      <w:szCs w:val="20"/>
    </w:rPr>
  </w:style>
  <w:style w:type="paragraph" w:styleId="Luettelokappale">
    <w:name w:val="List Paragraph"/>
    <w:basedOn w:val="Normaali"/>
    <w:uiPriority w:val="34"/>
    <w:qFormat/>
    <w:rsid w:val="00C45712"/>
    <w:pPr>
      <w:ind w:left="720"/>
      <w:contextualSpacing/>
    </w:pPr>
  </w:style>
  <w:style w:type="paragraph" w:styleId="Muutos">
    <w:name w:val="Revision"/>
    <w:hidden/>
    <w:uiPriority w:val="99"/>
    <w:semiHidden/>
    <w:rsid w:val="009D202C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B9CAC296761D14187CF5EBC5F6EB08D" ma:contentTypeVersion="4" ma:contentTypeDescription="Luo uusi asiakirja." ma:contentTypeScope="" ma:versionID="d1f70a88a5d03eaa003d3a5ba2297232">
  <xsd:schema xmlns:xsd="http://www.w3.org/2001/XMLSchema" xmlns:xs="http://www.w3.org/2001/XMLSchema" xmlns:p="http://schemas.microsoft.com/office/2006/metadata/properties" xmlns:ns2="c4b811c3-9e32-46ce-b016-a753bf357d57" targetNamespace="http://schemas.microsoft.com/office/2006/metadata/properties" ma:root="true" ma:fieldsID="0b614c9f7e6c638b3764aabbc48f4c4a" ns2:_="">
    <xsd:import namespace="c4b811c3-9e32-46ce-b016-a753bf357d5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811c3-9e32-46ce-b016-a753bf357d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95337C-5DD4-42C1-8D5E-732D0C3BF9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E9D98E-590E-4770-A2E1-8DE6795C7B7A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c4b811c3-9e32-46ce-b016-a753bf357d57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1F3E1EE-C78B-4DF7-8267-F0D4E319B5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CD4B23-A414-4EF3-A97E-2CC6222B2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b811c3-9e32-46ce-b016-a753bf357d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322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Kansikas Suvi (SA)</dc:creator>
  <cp:keywords/>
  <dc:description/>
  <cp:lastModifiedBy>Jakobsson Ulrika (SA)</cp:lastModifiedBy>
  <cp:revision>29</cp:revision>
  <dcterms:created xsi:type="dcterms:W3CDTF">2023-06-09T06:44:00Z</dcterms:created>
  <dcterms:modified xsi:type="dcterms:W3CDTF">2026-02-09T10:31:00Z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0x010100EB9CAC296761D14187CF5EBC5F6EB08D</vt:lpwstr>
  </property>
</Properties>
</file>